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89BBB" w14:textId="77777777" w:rsidR="003F4803" w:rsidRDefault="003F4803" w:rsidP="003F4803">
      <w:pPr>
        <w:jc w:val="right"/>
      </w:pPr>
      <w:r>
        <w:rPr>
          <w:noProof/>
          <w:lang w:val="en-GB" w:eastAsia="en-GB"/>
        </w:rPr>
        <w:drawing>
          <wp:inline distT="0" distB="0" distL="0" distR="0" wp14:anchorId="73C4D9F8" wp14:editId="61EAF448">
            <wp:extent cx="1079500" cy="698500"/>
            <wp:effectExtent l="25400" t="0" r="0" b="0"/>
            <wp:docPr id="5" name="Picture 0" descr="morearts_logo_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arts_logo_3cm.jpg"/>
                    <pic:cNvPicPr/>
                  </pic:nvPicPr>
                  <pic:blipFill>
                    <a:blip r:embed="rId5"/>
                    <a:stretch>
                      <a:fillRect/>
                    </a:stretch>
                  </pic:blipFill>
                  <pic:spPr>
                    <a:xfrm>
                      <a:off x="0" y="0"/>
                      <a:ext cx="1079500" cy="698500"/>
                    </a:xfrm>
                    <a:prstGeom prst="rect">
                      <a:avLst/>
                    </a:prstGeom>
                  </pic:spPr>
                </pic:pic>
              </a:graphicData>
            </a:graphic>
          </wp:inline>
        </w:drawing>
      </w:r>
    </w:p>
    <w:p w14:paraId="211B300C" w14:textId="77777777" w:rsidR="003F4803" w:rsidRPr="00DF2E95" w:rsidRDefault="003F4803" w:rsidP="003F4803">
      <w:pPr>
        <w:spacing w:after="0"/>
        <w:jc w:val="right"/>
        <w:rPr>
          <w:color w:val="5F497A" w:themeColor="accent4" w:themeShade="BF"/>
          <w:sz w:val="24"/>
        </w:rPr>
      </w:pPr>
      <w:r w:rsidRPr="00DF2E95">
        <w:rPr>
          <w:color w:val="5F497A" w:themeColor="accent4" w:themeShade="BF"/>
          <w:sz w:val="24"/>
        </w:rPr>
        <w:t>The Cultural Partnership: more arts.</w:t>
      </w:r>
    </w:p>
    <w:p w14:paraId="2B0F1168" w14:textId="77777777" w:rsidR="003F4803" w:rsidRPr="00DF2E95" w:rsidRDefault="003F4803" w:rsidP="003F4803">
      <w:pPr>
        <w:jc w:val="right"/>
        <w:rPr>
          <w:color w:val="5F497A" w:themeColor="accent4" w:themeShade="BF"/>
        </w:rPr>
      </w:pPr>
      <w:r w:rsidRPr="00F36B6F">
        <w:rPr>
          <w:color w:val="5F497A" w:themeColor="accent4" w:themeShade="BF"/>
        </w:rPr>
        <w:t>Charitable</w:t>
      </w:r>
      <w:r w:rsidR="00F3511D" w:rsidRPr="00F36B6F">
        <w:rPr>
          <w:color w:val="5F497A" w:themeColor="accent4" w:themeShade="BF"/>
        </w:rPr>
        <w:t xml:space="preserve"> Incorporated</w:t>
      </w:r>
      <w:r w:rsidRPr="00DF2E95">
        <w:rPr>
          <w:color w:val="5F497A" w:themeColor="accent4" w:themeShade="BF"/>
        </w:rPr>
        <w:t xml:space="preserve"> Organisation No.1154785</w:t>
      </w:r>
    </w:p>
    <w:p w14:paraId="7C1B7C79" w14:textId="77777777" w:rsidR="003F4803" w:rsidRDefault="003F4803" w:rsidP="003F4803"/>
    <w:tbl>
      <w:tblPr>
        <w:tblStyle w:val="TableGrid"/>
        <w:tblW w:w="0" w:type="auto"/>
        <w:tblLook w:val="00A0" w:firstRow="1" w:lastRow="0" w:firstColumn="1" w:lastColumn="0" w:noHBand="0" w:noVBand="0"/>
      </w:tblPr>
      <w:tblGrid>
        <w:gridCol w:w="2683"/>
        <w:gridCol w:w="7165"/>
      </w:tblGrid>
      <w:tr w:rsidR="003F4803" w:rsidRPr="00865B98" w14:paraId="113C58E2" w14:textId="77777777">
        <w:tc>
          <w:tcPr>
            <w:tcW w:w="1951" w:type="dxa"/>
          </w:tcPr>
          <w:p w14:paraId="458328EA" w14:textId="77777777" w:rsidR="003F4803" w:rsidRDefault="003F4803">
            <w:pPr>
              <w:rPr>
                <w:sz w:val="24"/>
                <w:lang w:val="en-GB"/>
              </w:rPr>
            </w:pPr>
          </w:p>
          <w:p w14:paraId="53C575B1" w14:textId="77777777" w:rsidR="003F4803" w:rsidRPr="00865B98" w:rsidRDefault="003F4803">
            <w:pPr>
              <w:rPr>
                <w:sz w:val="24"/>
                <w:lang w:val="en-GB"/>
              </w:rPr>
            </w:pPr>
            <w:r w:rsidRPr="00865B98">
              <w:rPr>
                <w:sz w:val="24"/>
                <w:lang w:val="en-GB"/>
              </w:rPr>
              <w:t>P&amp;P No:</w:t>
            </w:r>
          </w:p>
        </w:tc>
        <w:tc>
          <w:tcPr>
            <w:tcW w:w="7897" w:type="dxa"/>
          </w:tcPr>
          <w:p w14:paraId="5940FB97" w14:textId="77777777" w:rsidR="003F4803" w:rsidRPr="00865B98" w:rsidRDefault="003F4803">
            <w:pPr>
              <w:rPr>
                <w:sz w:val="24"/>
                <w:lang w:val="en-GB"/>
              </w:rPr>
            </w:pPr>
          </w:p>
          <w:p w14:paraId="2D00A619" w14:textId="48605D64" w:rsidR="003F4803" w:rsidRPr="00865B98" w:rsidRDefault="003F4803">
            <w:pPr>
              <w:rPr>
                <w:sz w:val="24"/>
                <w:lang w:val="en-GB"/>
              </w:rPr>
            </w:pPr>
            <w:r>
              <w:rPr>
                <w:sz w:val="24"/>
                <w:lang w:val="en-GB"/>
              </w:rPr>
              <w:t>P&amp;P/ma01</w:t>
            </w:r>
            <w:r w:rsidR="0078211A">
              <w:rPr>
                <w:sz w:val="24"/>
                <w:lang w:val="en-GB"/>
              </w:rPr>
              <w:t>6</w:t>
            </w:r>
          </w:p>
          <w:p w14:paraId="0CF0E98C" w14:textId="77777777" w:rsidR="003F4803" w:rsidRPr="00865B98" w:rsidRDefault="003F4803">
            <w:pPr>
              <w:rPr>
                <w:sz w:val="24"/>
                <w:lang w:val="en-GB"/>
              </w:rPr>
            </w:pPr>
          </w:p>
        </w:tc>
      </w:tr>
      <w:tr w:rsidR="003F4803" w:rsidRPr="00865B98" w14:paraId="461D76F2" w14:textId="77777777">
        <w:tc>
          <w:tcPr>
            <w:tcW w:w="1951" w:type="dxa"/>
          </w:tcPr>
          <w:p w14:paraId="532A9258" w14:textId="77777777" w:rsidR="003F4803" w:rsidRDefault="003F4803">
            <w:pPr>
              <w:rPr>
                <w:sz w:val="24"/>
                <w:lang w:val="en-GB"/>
              </w:rPr>
            </w:pPr>
          </w:p>
          <w:p w14:paraId="233D154F" w14:textId="77777777" w:rsidR="003F4803" w:rsidRPr="00865B98" w:rsidRDefault="003F4803">
            <w:pPr>
              <w:rPr>
                <w:sz w:val="24"/>
                <w:lang w:val="en-GB"/>
              </w:rPr>
            </w:pPr>
            <w:r w:rsidRPr="00865B98">
              <w:rPr>
                <w:sz w:val="24"/>
                <w:lang w:val="en-GB"/>
              </w:rPr>
              <w:t>P&amp;P TITLE:</w:t>
            </w:r>
          </w:p>
        </w:tc>
        <w:tc>
          <w:tcPr>
            <w:tcW w:w="7897" w:type="dxa"/>
          </w:tcPr>
          <w:p w14:paraId="79673B48" w14:textId="77777777" w:rsidR="003F4803" w:rsidRPr="00865B98" w:rsidRDefault="003F4803">
            <w:pPr>
              <w:rPr>
                <w:sz w:val="24"/>
                <w:lang w:val="en-GB"/>
              </w:rPr>
            </w:pPr>
          </w:p>
          <w:p w14:paraId="085A3338" w14:textId="2456ED01" w:rsidR="003F4803" w:rsidRPr="00865B98" w:rsidRDefault="00F36B6F">
            <w:pPr>
              <w:rPr>
                <w:sz w:val="24"/>
                <w:lang w:val="en-GB"/>
              </w:rPr>
            </w:pPr>
            <w:r>
              <w:rPr>
                <w:sz w:val="24"/>
                <w:lang w:val="en-GB"/>
              </w:rPr>
              <w:t>General Data Protection Regulation (GDPR) Policy</w:t>
            </w:r>
          </w:p>
          <w:p w14:paraId="076B9AC7" w14:textId="77777777" w:rsidR="003F4803" w:rsidRPr="00865B98" w:rsidRDefault="003F4803">
            <w:pPr>
              <w:rPr>
                <w:sz w:val="24"/>
                <w:lang w:val="en-GB"/>
              </w:rPr>
            </w:pPr>
          </w:p>
        </w:tc>
      </w:tr>
      <w:tr w:rsidR="003F4803" w:rsidRPr="00865B98" w14:paraId="75660C26" w14:textId="77777777">
        <w:tc>
          <w:tcPr>
            <w:tcW w:w="1951" w:type="dxa"/>
          </w:tcPr>
          <w:p w14:paraId="7368F3A8" w14:textId="77777777" w:rsidR="003F4803" w:rsidRDefault="003F4803">
            <w:pPr>
              <w:rPr>
                <w:sz w:val="24"/>
                <w:lang w:val="en-GB"/>
              </w:rPr>
            </w:pPr>
          </w:p>
          <w:p w14:paraId="1C587AC1" w14:textId="77777777" w:rsidR="003F4803" w:rsidRPr="00865B98" w:rsidRDefault="003F4803">
            <w:pPr>
              <w:rPr>
                <w:sz w:val="24"/>
                <w:lang w:val="en-GB"/>
              </w:rPr>
            </w:pPr>
            <w:r w:rsidRPr="00865B98">
              <w:rPr>
                <w:sz w:val="24"/>
                <w:lang w:val="en-GB"/>
              </w:rPr>
              <w:t>APPLICABLE TO:</w:t>
            </w:r>
          </w:p>
        </w:tc>
        <w:tc>
          <w:tcPr>
            <w:tcW w:w="7897" w:type="dxa"/>
          </w:tcPr>
          <w:p w14:paraId="096A085F" w14:textId="77777777" w:rsidR="003F4803" w:rsidRPr="00865B98" w:rsidRDefault="003F4803">
            <w:pPr>
              <w:rPr>
                <w:sz w:val="24"/>
                <w:lang w:val="en-GB"/>
              </w:rPr>
            </w:pPr>
          </w:p>
          <w:p w14:paraId="43CFD836" w14:textId="77777777" w:rsidR="003F4803" w:rsidRPr="00865B98" w:rsidRDefault="003F4803">
            <w:pPr>
              <w:rPr>
                <w:b w:val="0"/>
                <w:sz w:val="24"/>
                <w:lang w:val="en-GB"/>
              </w:rPr>
            </w:pPr>
            <w:r w:rsidRPr="00865B98">
              <w:rPr>
                <w:b w:val="0"/>
                <w:sz w:val="24"/>
                <w:lang w:val="en-GB"/>
              </w:rPr>
              <w:t>Trustees</w:t>
            </w:r>
          </w:p>
          <w:p w14:paraId="17A67632" w14:textId="77777777" w:rsidR="003F4803" w:rsidRPr="00865B98" w:rsidRDefault="003F4803">
            <w:pPr>
              <w:rPr>
                <w:b w:val="0"/>
                <w:sz w:val="24"/>
                <w:lang w:val="en-GB"/>
              </w:rPr>
            </w:pPr>
            <w:r w:rsidRPr="00865B98">
              <w:rPr>
                <w:b w:val="0"/>
                <w:sz w:val="24"/>
                <w:lang w:val="en-GB"/>
              </w:rPr>
              <w:t>Contractors</w:t>
            </w:r>
          </w:p>
          <w:p w14:paraId="68112930" w14:textId="77777777" w:rsidR="003F4803" w:rsidRPr="00865B98" w:rsidRDefault="003F4803">
            <w:pPr>
              <w:rPr>
                <w:b w:val="0"/>
                <w:sz w:val="24"/>
                <w:lang w:val="en-GB"/>
              </w:rPr>
            </w:pPr>
          </w:p>
        </w:tc>
      </w:tr>
      <w:tr w:rsidR="003F4803" w:rsidRPr="00865B98" w14:paraId="464FF73F" w14:textId="77777777">
        <w:tc>
          <w:tcPr>
            <w:tcW w:w="1951" w:type="dxa"/>
          </w:tcPr>
          <w:p w14:paraId="66ECF55B" w14:textId="77777777" w:rsidR="003F4803" w:rsidRDefault="003F4803">
            <w:pPr>
              <w:rPr>
                <w:sz w:val="24"/>
                <w:lang w:val="en-GB"/>
              </w:rPr>
            </w:pPr>
          </w:p>
          <w:p w14:paraId="2B8D7F19" w14:textId="77777777" w:rsidR="003F4803" w:rsidRDefault="003F4803" w:rsidP="0011619D">
            <w:pPr>
              <w:rPr>
                <w:sz w:val="24"/>
                <w:lang w:val="en-GB"/>
              </w:rPr>
            </w:pPr>
            <w:r w:rsidRPr="00865B98">
              <w:rPr>
                <w:sz w:val="24"/>
                <w:lang w:val="en-GB"/>
              </w:rPr>
              <w:t>BACKGROUND:</w:t>
            </w:r>
          </w:p>
          <w:p w14:paraId="6E51B028" w14:textId="77777777" w:rsidR="003F4803" w:rsidRPr="00865B98" w:rsidRDefault="003F4803">
            <w:pPr>
              <w:rPr>
                <w:sz w:val="24"/>
                <w:lang w:val="en-GB"/>
              </w:rPr>
            </w:pPr>
          </w:p>
        </w:tc>
        <w:tc>
          <w:tcPr>
            <w:tcW w:w="7897" w:type="dxa"/>
          </w:tcPr>
          <w:p w14:paraId="4EDFD2B6" w14:textId="77777777" w:rsidR="003F4803" w:rsidRDefault="003F4803">
            <w:pPr>
              <w:rPr>
                <w:sz w:val="24"/>
                <w:lang w:val="en-GB"/>
              </w:rPr>
            </w:pPr>
          </w:p>
          <w:p w14:paraId="54EC931F" w14:textId="7CC99D2E" w:rsidR="00726A52" w:rsidRDefault="00726A52" w:rsidP="00B254FC">
            <w:pPr>
              <w:rPr>
                <w:rFonts w:cs="Arial"/>
                <w:b w:val="0"/>
                <w:sz w:val="24"/>
                <w:szCs w:val="22"/>
              </w:rPr>
            </w:pPr>
            <w:r w:rsidRPr="00726A52">
              <w:rPr>
                <w:rFonts w:cs="Arial"/>
                <w:b w:val="0"/>
                <w:sz w:val="24"/>
                <w:szCs w:val="22"/>
              </w:rPr>
              <w:t>The General Data Protection Regulation (GDPR) is a new, Europe-wide law that replaces the Data Protection Act 1998 in the UK. The GDPR sets out requirements for how organisations will need to handle personal data from 25 May 2018.</w:t>
            </w:r>
            <w:r w:rsidR="00A51587" w:rsidRPr="00B254FC">
              <w:rPr>
                <w:rFonts w:cs="Arial"/>
                <w:b w:val="0"/>
                <w:sz w:val="24"/>
                <w:szCs w:val="22"/>
              </w:rPr>
              <w:t xml:space="preserve"> The Cultural Partnership: ’more arts.’ </w:t>
            </w:r>
            <w:r w:rsidR="00A51587">
              <w:rPr>
                <w:rFonts w:cs="Arial"/>
                <w:b w:val="0"/>
                <w:sz w:val="24"/>
                <w:szCs w:val="22"/>
              </w:rPr>
              <w:t>is required to abide by the legal requirements of GDPR.</w:t>
            </w:r>
          </w:p>
          <w:p w14:paraId="0C754628" w14:textId="77777777" w:rsidR="00726A52" w:rsidRDefault="00726A52" w:rsidP="00B254FC">
            <w:pPr>
              <w:rPr>
                <w:rFonts w:cs="Arial"/>
                <w:b w:val="0"/>
                <w:sz w:val="24"/>
                <w:szCs w:val="22"/>
              </w:rPr>
            </w:pPr>
          </w:p>
          <w:p w14:paraId="5BE0D2E1" w14:textId="5D9FE7B1" w:rsidR="003F4803" w:rsidRDefault="003931C9" w:rsidP="00B254FC">
            <w:pPr>
              <w:rPr>
                <w:rFonts w:cs="Arial"/>
                <w:b w:val="0"/>
                <w:sz w:val="24"/>
                <w:szCs w:val="22"/>
              </w:rPr>
            </w:pPr>
            <w:r>
              <w:rPr>
                <w:rFonts w:cs="Arial"/>
                <w:b w:val="0"/>
                <w:sz w:val="24"/>
                <w:szCs w:val="22"/>
              </w:rPr>
              <w:t>General information about GDPR:</w:t>
            </w:r>
          </w:p>
          <w:p w14:paraId="0EC07820" w14:textId="77777777" w:rsidR="003931C9" w:rsidRDefault="003931C9" w:rsidP="00B254FC">
            <w:pPr>
              <w:rPr>
                <w:rFonts w:cs="Arial"/>
                <w:b w:val="0"/>
                <w:sz w:val="24"/>
                <w:szCs w:val="22"/>
              </w:rPr>
            </w:pPr>
          </w:p>
          <w:p w14:paraId="4D25887C" w14:textId="77777777" w:rsidR="00726A52" w:rsidRDefault="003931C9" w:rsidP="00B254FC">
            <w:pPr>
              <w:rPr>
                <w:rFonts w:cs="Arial"/>
                <w:b w:val="0"/>
                <w:sz w:val="24"/>
                <w:szCs w:val="22"/>
              </w:rPr>
            </w:pPr>
            <w:r w:rsidRPr="003931C9">
              <w:rPr>
                <w:rFonts w:cs="Arial"/>
                <w:b w:val="0"/>
                <w:sz w:val="24"/>
                <w:szCs w:val="22"/>
              </w:rPr>
              <w:t xml:space="preserve">Overall description of GDPR: </w:t>
            </w:r>
          </w:p>
          <w:p w14:paraId="323C41C4" w14:textId="0E371084" w:rsidR="003931C9" w:rsidRDefault="001010D9" w:rsidP="00B254FC">
            <w:pPr>
              <w:rPr>
                <w:rFonts w:cs="Arial"/>
                <w:b w:val="0"/>
                <w:sz w:val="24"/>
                <w:szCs w:val="22"/>
              </w:rPr>
            </w:pPr>
            <w:hyperlink r:id="rId6" w:history="1">
              <w:r w:rsidR="00726A52" w:rsidRPr="001204DB">
                <w:rPr>
                  <w:rStyle w:val="Hyperlink"/>
                  <w:rFonts w:cs="Arial"/>
                  <w:b w:val="0"/>
                  <w:sz w:val="24"/>
                  <w:szCs w:val="22"/>
                </w:rPr>
                <w:t>https://ico.org.uk/for-organisations/charity/charities-faqs/</w:t>
              </w:r>
            </w:hyperlink>
          </w:p>
          <w:p w14:paraId="41073A95" w14:textId="77777777" w:rsidR="003931C9" w:rsidRDefault="003931C9" w:rsidP="00B254FC">
            <w:pPr>
              <w:rPr>
                <w:rFonts w:cs="Arial"/>
                <w:b w:val="0"/>
                <w:sz w:val="24"/>
                <w:szCs w:val="22"/>
              </w:rPr>
            </w:pPr>
          </w:p>
          <w:p w14:paraId="0629844E" w14:textId="77777777" w:rsidR="00726A52" w:rsidRDefault="003931C9" w:rsidP="00B254FC">
            <w:pPr>
              <w:rPr>
                <w:rFonts w:cs="Arial"/>
                <w:b w:val="0"/>
                <w:sz w:val="24"/>
                <w:szCs w:val="22"/>
              </w:rPr>
            </w:pPr>
            <w:r w:rsidRPr="003931C9">
              <w:rPr>
                <w:rFonts w:cs="Arial"/>
                <w:b w:val="0"/>
                <w:sz w:val="24"/>
                <w:szCs w:val="22"/>
              </w:rPr>
              <w:t xml:space="preserve">12 Steps </w:t>
            </w:r>
            <w:r>
              <w:rPr>
                <w:rFonts w:cs="Arial"/>
                <w:b w:val="0"/>
                <w:sz w:val="24"/>
                <w:szCs w:val="22"/>
              </w:rPr>
              <w:t>all charities must take</w:t>
            </w:r>
            <w:r w:rsidRPr="003931C9">
              <w:rPr>
                <w:rFonts w:cs="Arial"/>
                <w:b w:val="0"/>
                <w:sz w:val="24"/>
                <w:szCs w:val="22"/>
              </w:rPr>
              <w:t xml:space="preserve">: </w:t>
            </w:r>
          </w:p>
          <w:p w14:paraId="22155965" w14:textId="54092B38" w:rsidR="003931C9" w:rsidRDefault="001010D9" w:rsidP="00B254FC">
            <w:pPr>
              <w:rPr>
                <w:rFonts w:cs="Arial"/>
                <w:b w:val="0"/>
                <w:sz w:val="24"/>
                <w:szCs w:val="22"/>
              </w:rPr>
            </w:pPr>
            <w:hyperlink r:id="rId7" w:history="1">
              <w:r w:rsidR="009E3DD7" w:rsidRPr="001204DB">
                <w:rPr>
                  <w:rStyle w:val="Hyperlink"/>
                  <w:rFonts w:cs="Arial"/>
                  <w:b w:val="0"/>
                  <w:sz w:val="24"/>
                  <w:szCs w:val="22"/>
                </w:rPr>
                <w:t>https://ico.org.uk/media/1624219/preparing-for-the-gdpr-12-steps.pdf</w:t>
              </w:r>
            </w:hyperlink>
          </w:p>
          <w:p w14:paraId="33B03031" w14:textId="77777777" w:rsidR="003931C9" w:rsidRDefault="003931C9" w:rsidP="00B254FC">
            <w:pPr>
              <w:rPr>
                <w:rFonts w:cs="Arial"/>
                <w:b w:val="0"/>
                <w:sz w:val="24"/>
                <w:szCs w:val="22"/>
              </w:rPr>
            </w:pPr>
          </w:p>
          <w:p w14:paraId="7BA36468" w14:textId="7464D8DF" w:rsidR="003931C9" w:rsidRPr="003B1CA7" w:rsidRDefault="003931C9" w:rsidP="00B254FC">
            <w:pPr>
              <w:rPr>
                <w:rFonts w:ascii="Times" w:hAnsi="Times"/>
                <w:b w:val="0"/>
                <w:szCs w:val="20"/>
              </w:rPr>
            </w:pPr>
          </w:p>
        </w:tc>
      </w:tr>
      <w:tr w:rsidR="003F4803" w:rsidRPr="00865B98" w14:paraId="71027D31" w14:textId="77777777">
        <w:tc>
          <w:tcPr>
            <w:tcW w:w="1951" w:type="dxa"/>
          </w:tcPr>
          <w:p w14:paraId="04CD0355" w14:textId="77777777" w:rsidR="003F4803" w:rsidRDefault="003F4803">
            <w:pPr>
              <w:rPr>
                <w:sz w:val="24"/>
                <w:lang w:val="en-GB"/>
              </w:rPr>
            </w:pPr>
          </w:p>
          <w:p w14:paraId="48058661" w14:textId="77777777" w:rsidR="003F4803" w:rsidRPr="00865B98" w:rsidRDefault="003F4803" w:rsidP="0011619D">
            <w:pPr>
              <w:rPr>
                <w:sz w:val="24"/>
                <w:lang w:val="en-GB"/>
              </w:rPr>
            </w:pPr>
            <w:r w:rsidRPr="00865B98">
              <w:rPr>
                <w:sz w:val="24"/>
                <w:lang w:val="en-GB"/>
              </w:rPr>
              <w:t>P&amp;P DETAIL:</w:t>
            </w:r>
          </w:p>
          <w:p w14:paraId="1701216A" w14:textId="77777777" w:rsidR="003F4803" w:rsidRPr="00865B98" w:rsidRDefault="003F4803">
            <w:pPr>
              <w:rPr>
                <w:sz w:val="24"/>
                <w:lang w:val="en-GB"/>
              </w:rPr>
            </w:pPr>
          </w:p>
        </w:tc>
        <w:tc>
          <w:tcPr>
            <w:tcW w:w="7897" w:type="dxa"/>
          </w:tcPr>
          <w:p w14:paraId="1F909E0A" w14:textId="3D1913C3" w:rsidR="00A66B41" w:rsidRDefault="00A66B41" w:rsidP="00B254FC">
            <w:pPr>
              <w:autoSpaceDE w:val="0"/>
              <w:autoSpaceDN w:val="0"/>
              <w:adjustRightInd w:val="0"/>
              <w:rPr>
                <w:b w:val="0"/>
                <w:sz w:val="24"/>
                <w:lang w:val="en-GB"/>
              </w:rPr>
            </w:pPr>
            <w:r>
              <w:rPr>
                <w:b w:val="0"/>
                <w:sz w:val="24"/>
                <w:lang w:val="en-GB"/>
              </w:rPr>
              <w:t>For each database (list of individuals) which we hold, we will maintain an associated ‘profile’ specifying detailed procedures for that database to ensure compliance with GDPR (see Appendix A below).</w:t>
            </w:r>
          </w:p>
          <w:p w14:paraId="7C5C1D8D" w14:textId="77777777" w:rsidR="00A66B41" w:rsidRDefault="00A66B41" w:rsidP="00B254FC">
            <w:pPr>
              <w:autoSpaceDE w:val="0"/>
              <w:autoSpaceDN w:val="0"/>
              <w:adjustRightInd w:val="0"/>
              <w:rPr>
                <w:b w:val="0"/>
                <w:sz w:val="24"/>
                <w:lang w:val="en-GB"/>
              </w:rPr>
            </w:pPr>
          </w:p>
          <w:p w14:paraId="78BB9125" w14:textId="74431ABA" w:rsidR="003F4803" w:rsidRDefault="009E3DD7" w:rsidP="00B254FC">
            <w:pPr>
              <w:autoSpaceDE w:val="0"/>
              <w:autoSpaceDN w:val="0"/>
              <w:adjustRightInd w:val="0"/>
              <w:rPr>
                <w:b w:val="0"/>
                <w:sz w:val="24"/>
                <w:lang w:val="en-GB"/>
              </w:rPr>
            </w:pPr>
            <w:r>
              <w:rPr>
                <w:b w:val="0"/>
                <w:sz w:val="24"/>
                <w:lang w:val="en-GB"/>
              </w:rPr>
              <w:t xml:space="preserve">This </w:t>
            </w:r>
            <w:r w:rsidR="001804AF">
              <w:rPr>
                <w:b w:val="0"/>
                <w:sz w:val="24"/>
                <w:lang w:val="en-GB"/>
              </w:rPr>
              <w:t>P</w:t>
            </w:r>
            <w:r>
              <w:rPr>
                <w:b w:val="0"/>
                <w:sz w:val="24"/>
                <w:lang w:val="en-GB"/>
              </w:rPr>
              <w:t>olicy specifies the 12 steps that ‘more arts.’ takes to be compliant with GDPR</w:t>
            </w:r>
            <w:r w:rsidR="00520600">
              <w:rPr>
                <w:b w:val="0"/>
                <w:sz w:val="24"/>
                <w:lang w:val="en-GB"/>
              </w:rPr>
              <w:t xml:space="preserve">.  </w:t>
            </w:r>
          </w:p>
          <w:p w14:paraId="54DF71BD" w14:textId="77777777" w:rsidR="009E3DD7" w:rsidRDefault="009E3DD7" w:rsidP="00B254FC">
            <w:pPr>
              <w:autoSpaceDE w:val="0"/>
              <w:autoSpaceDN w:val="0"/>
              <w:adjustRightInd w:val="0"/>
              <w:rPr>
                <w:b w:val="0"/>
                <w:sz w:val="24"/>
                <w:lang w:val="en-GB"/>
              </w:rPr>
            </w:pPr>
          </w:p>
          <w:p w14:paraId="153D0790" w14:textId="40E892FF" w:rsidR="00872A9B" w:rsidRPr="009E3DD7" w:rsidRDefault="009E3DD7" w:rsidP="00872A9B">
            <w:pPr>
              <w:autoSpaceDE w:val="0"/>
              <w:autoSpaceDN w:val="0"/>
              <w:adjustRightInd w:val="0"/>
              <w:rPr>
                <w:b w:val="0"/>
                <w:szCs w:val="20"/>
                <w:lang w:val="en-GB"/>
              </w:rPr>
            </w:pPr>
            <w:r w:rsidRPr="009E3DD7">
              <w:rPr>
                <w:b w:val="0"/>
                <w:szCs w:val="20"/>
                <w:lang w:val="en-GB"/>
              </w:rPr>
              <w:t>AWARENESS</w:t>
            </w:r>
            <w:r>
              <w:rPr>
                <w:b w:val="0"/>
                <w:szCs w:val="20"/>
                <w:lang w:val="en-GB"/>
              </w:rPr>
              <w:t>:</w:t>
            </w:r>
            <w:r w:rsidR="001804AF">
              <w:rPr>
                <w:b w:val="0"/>
                <w:szCs w:val="20"/>
                <w:lang w:val="en-GB"/>
              </w:rPr>
              <w:t xml:space="preserve"> </w:t>
            </w:r>
            <w:r w:rsidR="00F40CD0">
              <w:rPr>
                <w:b w:val="0"/>
                <w:szCs w:val="20"/>
                <w:lang w:val="en-GB"/>
              </w:rPr>
              <w:t>W</w:t>
            </w:r>
            <w:r w:rsidR="001804AF">
              <w:rPr>
                <w:b w:val="0"/>
                <w:szCs w:val="20"/>
                <w:lang w:val="en-GB"/>
              </w:rPr>
              <w:t>e will</w:t>
            </w:r>
            <w:r>
              <w:rPr>
                <w:b w:val="0"/>
                <w:szCs w:val="20"/>
                <w:lang w:val="en-GB"/>
              </w:rPr>
              <w:t xml:space="preserve"> </w:t>
            </w:r>
            <w:r w:rsidRPr="009E3DD7">
              <w:rPr>
                <w:b w:val="0"/>
                <w:szCs w:val="20"/>
                <w:lang w:val="en-GB"/>
              </w:rPr>
              <w:t xml:space="preserve">make sure that decision makers and key people </w:t>
            </w:r>
          </w:p>
          <w:p w14:paraId="3D9FDFA0" w14:textId="78880CB1" w:rsidR="009E3DD7" w:rsidRDefault="009E3DD7" w:rsidP="009E3DD7">
            <w:pPr>
              <w:autoSpaceDE w:val="0"/>
              <w:autoSpaceDN w:val="0"/>
              <w:adjustRightInd w:val="0"/>
              <w:rPr>
                <w:b w:val="0"/>
                <w:szCs w:val="20"/>
                <w:lang w:val="en-GB"/>
              </w:rPr>
            </w:pPr>
            <w:r w:rsidRPr="009E3DD7">
              <w:rPr>
                <w:b w:val="0"/>
                <w:szCs w:val="20"/>
                <w:lang w:val="en-GB"/>
              </w:rPr>
              <w:t>are aware that the law is changing to the G</w:t>
            </w:r>
            <w:r>
              <w:rPr>
                <w:b w:val="0"/>
                <w:szCs w:val="20"/>
                <w:lang w:val="en-GB"/>
              </w:rPr>
              <w:t>DPR</w:t>
            </w:r>
          </w:p>
          <w:p w14:paraId="19A7B83F" w14:textId="77777777" w:rsidR="009E3DD7" w:rsidRDefault="009E3DD7" w:rsidP="009E3DD7">
            <w:pPr>
              <w:autoSpaceDE w:val="0"/>
              <w:autoSpaceDN w:val="0"/>
              <w:adjustRightInd w:val="0"/>
              <w:rPr>
                <w:b w:val="0"/>
                <w:szCs w:val="20"/>
                <w:lang w:val="en-GB"/>
              </w:rPr>
            </w:pPr>
          </w:p>
          <w:p w14:paraId="59089929" w14:textId="5C16F953" w:rsidR="009E3DD7" w:rsidRDefault="009E3DD7" w:rsidP="009E3DD7">
            <w:pPr>
              <w:autoSpaceDE w:val="0"/>
              <w:autoSpaceDN w:val="0"/>
              <w:adjustRightInd w:val="0"/>
              <w:rPr>
                <w:b w:val="0"/>
                <w:szCs w:val="20"/>
                <w:lang w:val="en-GB"/>
              </w:rPr>
            </w:pPr>
            <w:r>
              <w:rPr>
                <w:b w:val="0"/>
                <w:szCs w:val="20"/>
                <w:lang w:val="en-GB"/>
              </w:rPr>
              <w:t xml:space="preserve">INFORMATION WE HOLD: </w:t>
            </w:r>
            <w:r w:rsidR="00F40CD0">
              <w:rPr>
                <w:b w:val="0"/>
                <w:szCs w:val="20"/>
                <w:lang w:val="en-GB"/>
              </w:rPr>
              <w:t>W</w:t>
            </w:r>
            <w:r w:rsidR="001804AF">
              <w:rPr>
                <w:b w:val="0"/>
                <w:szCs w:val="20"/>
                <w:lang w:val="en-GB"/>
              </w:rPr>
              <w:t xml:space="preserve">e will </w:t>
            </w:r>
            <w:r w:rsidRPr="009E3DD7">
              <w:rPr>
                <w:b w:val="0"/>
                <w:szCs w:val="20"/>
                <w:lang w:val="en-GB"/>
              </w:rPr>
              <w:t xml:space="preserve">document what personal data </w:t>
            </w:r>
            <w:r>
              <w:rPr>
                <w:b w:val="0"/>
                <w:szCs w:val="20"/>
                <w:lang w:val="en-GB"/>
              </w:rPr>
              <w:t>we</w:t>
            </w:r>
            <w:r w:rsidRPr="009E3DD7">
              <w:rPr>
                <w:b w:val="0"/>
                <w:szCs w:val="20"/>
                <w:lang w:val="en-GB"/>
              </w:rPr>
              <w:t xml:space="preserve"> hold, where it came from</w:t>
            </w:r>
            <w:r>
              <w:rPr>
                <w:b w:val="0"/>
                <w:szCs w:val="20"/>
                <w:lang w:val="en-GB"/>
              </w:rPr>
              <w:t xml:space="preserve"> </w:t>
            </w:r>
            <w:r w:rsidRPr="009E3DD7">
              <w:rPr>
                <w:b w:val="0"/>
                <w:szCs w:val="20"/>
                <w:lang w:val="en-GB"/>
              </w:rPr>
              <w:t xml:space="preserve">and who </w:t>
            </w:r>
            <w:r>
              <w:rPr>
                <w:b w:val="0"/>
                <w:szCs w:val="20"/>
                <w:lang w:val="en-GB"/>
              </w:rPr>
              <w:t xml:space="preserve">we </w:t>
            </w:r>
            <w:r w:rsidRPr="009E3DD7">
              <w:rPr>
                <w:b w:val="0"/>
                <w:szCs w:val="20"/>
                <w:lang w:val="en-GB"/>
              </w:rPr>
              <w:t>share it with</w:t>
            </w:r>
            <w:r w:rsidR="001804AF">
              <w:rPr>
                <w:b w:val="0"/>
                <w:szCs w:val="20"/>
                <w:lang w:val="en-GB"/>
              </w:rPr>
              <w:t xml:space="preserve"> (see Appendix A)</w:t>
            </w:r>
            <w:r w:rsidRPr="009E3DD7">
              <w:rPr>
                <w:b w:val="0"/>
                <w:szCs w:val="20"/>
                <w:lang w:val="en-GB"/>
              </w:rPr>
              <w:t>.</w:t>
            </w:r>
            <w:r w:rsidR="00872A9B">
              <w:rPr>
                <w:b w:val="0"/>
                <w:szCs w:val="20"/>
                <w:lang w:val="en-GB"/>
              </w:rPr>
              <w:t xml:space="preserve">  </w:t>
            </w:r>
          </w:p>
          <w:p w14:paraId="2D66A337" w14:textId="77777777" w:rsidR="009E3DD7" w:rsidRDefault="009E3DD7" w:rsidP="009E3DD7">
            <w:pPr>
              <w:autoSpaceDE w:val="0"/>
              <w:autoSpaceDN w:val="0"/>
              <w:adjustRightInd w:val="0"/>
              <w:rPr>
                <w:b w:val="0"/>
                <w:szCs w:val="20"/>
                <w:lang w:val="en-GB"/>
              </w:rPr>
            </w:pPr>
          </w:p>
          <w:p w14:paraId="1D0CC5A4" w14:textId="2504A500" w:rsidR="009E3DD7" w:rsidRDefault="009E3DD7" w:rsidP="00872A9B">
            <w:pPr>
              <w:autoSpaceDE w:val="0"/>
              <w:autoSpaceDN w:val="0"/>
              <w:adjustRightInd w:val="0"/>
              <w:rPr>
                <w:b w:val="0"/>
                <w:szCs w:val="20"/>
                <w:lang w:val="en-GB"/>
              </w:rPr>
            </w:pPr>
            <w:r>
              <w:rPr>
                <w:b w:val="0"/>
                <w:szCs w:val="20"/>
                <w:lang w:val="en-GB"/>
              </w:rPr>
              <w:t xml:space="preserve">COMMUNICATING PRIVATE INFORMATION: </w:t>
            </w:r>
            <w:r w:rsidR="00F40CD0">
              <w:rPr>
                <w:b w:val="0"/>
                <w:szCs w:val="20"/>
                <w:lang w:val="en-GB"/>
              </w:rPr>
              <w:t>W</w:t>
            </w:r>
            <w:r w:rsidR="001804AF">
              <w:rPr>
                <w:b w:val="0"/>
                <w:szCs w:val="20"/>
                <w:lang w:val="en-GB"/>
              </w:rPr>
              <w:t xml:space="preserve">hen we invite individuals to subscribe to one of our databases, we will explain in a Privacy Notice how their details will be used, how they can be removed from the database and </w:t>
            </w:r>
            <w:r w:rsidR="001804AF">
              <w:rPr>
                <w:b w:val="0"/>
                <w:szCs w:val="20"/>
                <w:lang w:val="en-GB"/>
              </w:rPr>
              <w:lastRenderedPageBreak/>
              <w:t>how they can complain to the ICO if we fail to meet our obligations.</w:t>
            </w:r>
          </w:p>
          <w:p w14:paraId="3A6162D1" w14:textId="77777777" w:rsidR="00872A9B" w:rsidRDefault="00872A9B" w:rsidP="00872A9B">
            <w:pPr>
              <w:autoSpaceDE w:val="0"/>
              <w:autoSpaceDN w:val="0"/>
              <w:adjustRightInd w:val="0"/>
              <w:rPr>
                <w:b w:val="0"/>
                <w:szCs w:val="20"/>
                <w:lang w:val="en-GB"/>
              </w:rPr>
            </w:pPr>
          </w:p>
          <w:p w14:paraId="7C8CD0BE" w14:textId="6B4EA7C8" w:rsidR="00872A9B" w:rsidRPr="00872A9B" w:rsidRDefault="00872A9B" w:rsidP="00872A9B">
            <w:pPr>
              <w:autoSpaceDE w:val="0"/>
              <w:autoSpaceDN w:val="0"/>
              <w:adjustRightInd w:val="0"/>
              <w:rPr>
                <w:b w:val="0"/>
                <w:szCs w:val="20"/>
                <w:lang w:val="en-GB"/>
              </w:rPr>
            </w:pPr>
            <w:r>
              <w:rPr>
                <w:b w:val="0"/>
                <w:szCs w:val="20"/>
                <w:lang w:val="en-GB"/>
              </w:rPr>
              <w:t xml:space="preserve">INDIVIDUAL’S RIGHTS: </w:t>
            </w:r>
            <w:r w:rsidR="00F40CD0">
              <w:rPr>
                <w:b w:val="0"/>
                <w:szCs w:val="20"/>
                <w:lang w:val="en-GB"/>
              </w:rPr>
              <w:t xml:space="preserve">We will </w:t>
            </w:r>
            <w:r w:rsidRPr="00872A9B">
              <w:rPr>
                <w:b w:val="0"/>
                <w:szCs w:val="20"/>
                <w:lang w:val="en-GB"/>
              </w:rPr>
              <w:t xml:space="preserve">ensure </w:t>
            </w:r>
            <w:r>
              <w:rPr>
                <w:b w:val="0"/>
                <w:szCs w:val="20"/>
                <w:lang w:val="en-GB"/>
              </w:rPr>
              <w:t>our procedures</w:t>
            </w:r>
            <w:r w:rsidRPr="00872A9B">
              <w:rPr>
                <w:b w:val="0"/>
                <w:szCs w:val="20"/>
                <w:lang w:val="en-GB"/>
              </w:rPr>
              <w:t xml:space="preserve"> cover all the rights</w:t>
            </w:r>
          </w:p>
          <w:p w14:paraId="4131143E" w14:textId="211234E7" w:rsidR="00872A9B" w:rsidRPr="00872A9B" w:rsidRDefault="00872A9B" w:rsidP="00872A9B">
            <w:pPr>
              <w:autoSpaceDE w:val="0"/>
              <w:autoSpaceDN w:val="0"/>
              <w:adjustRightInd w:val="0"/>
              <w:rPr>
                <w:b w:val="0"/>
                <w:szCs w:val="20"/>
                <w:lang w:val="en-GB"/>
              </w:rPr>
            </w:pPr>
            <w:r w:rsidRPr="00872A9B">
              <w:rPr>
                <w:b w:val="0"/>
                <w:szCs w:val="20"/>
                <w:lang w:val="en-GB"/>
              </w:rPr>
              <w:t xml:space="preserve">individuals have, including how </w:t>
            </w:r>
            <w:r>
              <w:rPr>
                <w:b w:val="0"/>
                <w:szCs w:val="20"/>
                <w:lang w:val="en-GB"/>
              </w:rPr>
              <w:t xml:space="preserve">we </w:t>
            </w:r>
            <w:r w:rsidRPr="00872A9B">
              <w:rPr>
                <w:b w:val="0"/>
                <w:szCs w:val="20"/>
                <w:lang w:val="en-GB"/>
              </w:rPr>
              <w:t>would delete personal data or provide</w:t>
            </w:r>
          </w:p>
          <w:p w14:paraId="3A0EBB2B" w14:textId="05325F8B" w:rsidR="00872A9B" w:rsidRDefault="00872A9B" w:rsidP="00872A9B">
            <w:pPr>
              <w:autoSpaceDE w:val="0"/>
              <w:autoSpaceDN w:val="0"/>
              <w:adjustRightInd w:val="0"/>
              <w:rPr>
                <w:b w:val="0"/>
                <w:szCs w:val="20"/>
                <w:lang w:val="en-GB"/>
              </w:rPr>
            </w:pPr>
            <w:r w:rsidRPr="00872A9B">
              <w:rPr>
                <w:b w:val="0"/>
                <w:szCs w:val="20"/>
                <w:lang w:val="en-GB"/>
              </w:rPr>
              <w:t>data electronically and in a commonly used format</w:t>
            </w:r>
            <w:r>
              <w:rPr>
                <w:b w:val="0"/>
                <w:szCs w:val="20"/>
                <w:lang w:val="en-GB"/>
              </w:rPr>
              <w:t>.  Rights of individuals in our databases include at least the right to be informed, right to erasure, right to rectification.</w:t>
            </w:r>
          </w:p>
          <w:p w14:paraId="46DD29D1" w14:textId="77777777" w:rsidR="00872A9B" w:rsidRDefault="00872A9B" w:rsidP="00872A9B">
            <w:pPr>
              <w:autoSpaceDE w:val="0"/>
              <w:autoSpaceDN w:val="0"/>
              <w:adjustRightInd w:val="0"/>
              <w:rPr>
                <w:b w:val="0"/>
                <w:szCs w:val="20"/>
                <w:lang w:val="en-GB"/>
              </w:rPr>
            </w:pPr>
          </w:p>
          <w:p w14:paraId="47B564EE" w14:textId="44AECBCA" w:rsidR="00872A9B" w:rsidRDefault="00872A9B" w:rsidP="00872A9B">
            <w:pPr>
              <w:autoSpaceDE w:val="0"/>
              <w:autoSpaceDN w:val="0"/>
              <w:adjustRightInd w:val="0"/>
              <w:rPr>
                <w:b w:val="0"/>
                <w:szCs w:val="20"/>
                <w:lang w:val="en-GB"/>
              </w:rPr>
            </w:pPr>
            <w:r>
              <w:rPr>
                <w:b w:val="0"/>
                <w:szCs w:val="20"/>
                <w:lang w:val="en-GB"/>
              </w:rPr>
              <w:t xml:space="preserve">SUBJECT ACCESS REQUESTS: </w:t>
            </w:r>
            <w:r w:rsidR="00F40CD0">
              <w:rPr>
                <w:b w:val="0"/>
                <w:szCs w:val="20"/>
                <w:lang w:val="en-GB"/>
              </w:rPr>
              <w:t>W</w:t>
            </w:r>
            <w:r>
              <w:rPr>
                <w:b w:val="0"/>
                <w:szCs w:val="20"/>
                <w:lang w:val="en-GB"/>
              </w:rPr>
              <w:t>e will accept requests from individuals to add, correct or delete their data, without charge</w:t>
            </w:r>
            <w:r w:rsidR="00A66B41">
              <w:rPr>
                <w:b w:val="0"/>
                <w:szCs w:val="20"/>
                <w:lang w:val="en-GB"/>
              </w:rPr>
              <w:t>.</w:t>
            </w:r>
          </w:p>
          <w:p w14:paraId="321AC99F" w14:textId="48B5B273" w:rsidR="00A66B41" w:rsidRDefault="00A66B41" w:rsidP="00872A9B">
            <w:pPr>
              <w:autoSpaceDE w:val="0"/>
              <w:autoSpaceDN w:val="0"/>
              <w:adjustRightInd w:val="0"/>
              <w:rPr>
                <w:b w:val="0"/>
                <w:szCs w:val="20"/>
                <w:lang w:val="en-GB"/>
              </w:rPr>
            </w:pPr>
          </w:p>
          <w:p w14:paraId="7D8BCFDF" w14:textId="50CEC759" w:rsidR="00A66B41" w:rsidRDefault="00A66B41" w:rsidP="00872A9B">
            <w:pPr>
              <w:autoSpaceDE w:val="0"/>
              <w:autoSpaceDN w:val="0"/>
              <w:adjustRightInd w:val="0"/>
              <w:rPr>
                <w:b w:val="0"/>
                <w:szCs w:val="20"/>
                <w:lang w:val="en-GB"/>
              </w:rPr>
            </w:pPr>
            <w:r w:rsidRPr="00A66B41">
              <w:rPr>
                <w:b w:val="0"/>
                <w:szCs w:val="20"/>
                <w:lang w:val="en-GB"/>
              </w:rPr>
              <w:t>LAWFUL BASIS FOR PROCESSING PERSONAL DATA</w:t>
            </w:r>
            <w:r>
              <w:rPr>
                <w:b w:val="0"/>
                <w:szCs w:val="20"/>
                <w:lang w:val="en-GB"/>
              </w:rPr>
              <w:t xml:space="preserve">: </w:t>
            </w:r>
            <w:r w:rsidR="00F40CD0">
              <w:rPr>
                <w:b w:val="0"/>
                <w:szCs w:val="20"/>
                <w:lang w:val="en-GB"/>
              </w:rPr>
              <w:t>W</w:t>
            </w:r>
            <w:r>
              <w:rPr>
                <w:b w:val="0"/>
                <w:szCs w:val="20"/>
                <w:lang w:val="en-GB"/>
              </w:rPr>
              <w:t>e will ensure that the way we process data of individuals is lawful.</w:t>
            </w:r>
          </w:p>
          <w:p w14:paraId="2726C41F" w14:textId="153E9CED" w:rsidR="00A66B41" w:rsidRDefault="00A66B41" w:rsidP="00872A9B">
            <w:pPr>
              <w:autoSpaceDE w:val="0"/>
              <w:autoSpaceDN w:val="0"/>
              <w:adjustRightInd w:val="0"/>
              <w:rPr>
                <w:b w:val="0"/>
                <w:szCs w:val="20"/>
                <w:lang w:val="en-GB"/>
              </w:rPr>
            </w:pPr>
          </w:p>
          <w:p w14:paraId="1E16E466" w14:textId="7CAA3940" w:rsidR="00A66B41" w:rsidRDefault="00A66B41" w:rsidP="00A66B41">
            <w:pPr>
              <w:autoSpaceDE w:val="0"/>
              <w:autoSpaceDN w:val="0"/>
              <w:adjustRightInd w:val="0"/>
              <w:rPr>
                <w:b w:val="0"/>
                <w:szCs w:val="20"/>
                <w:lang w:val="en-GB"/>
              </w:rPr>
            </w:pPr>
            <w:r w:rsidRPr="00A66B41">
              <w:rPr>
                <w:b w:val="0"/>
                <w:szCs w:val="20"/>
                <w:lang w:val="en-GB"/>
              </w:rPr>
              <w:t>CONSENT</w:t>
            </w:r>
            <w:r>
              <w:rPr>
                <w:b w:val="0"/>
                <w:szCs w:val="20"/>
                <w:lang w:val="en-GB"/>
              </w:rPr>
              <w:t xml:space="preserve">: We will ensure that data we hold about individuals has been provided by the individual with their explicit consent.  If we are sure all existing data has been provided with consent, we </w:t>
            </w:r>
            <w:r w:rsidRPr="00A66B41">
              <w:rPr>
                <w:b w:val="0"/>
                <w:szCs w:val="20"/>
                <w:lang w:val="en-GB"/>
              </w:rPr>
              <w:t>are not required to automatically ‘repaper’ or refresh all existing DPA</w:t>
            </w:r>
            <w:r>
              <w:rPr>
                <w:b w:val="0"/>
                <w:szCs w:val="20"/>
                <w:lang w:val="en-GB"/>
              </w:rPr>
              <w:t xml:space="preserve"> </w:t>
            </w:r>
            <w:r w:rsidRPr="00A66B41">
              <w:rPr>
                <w:b w:val="0"/>
                <w:szCs w:val="20"/>
                <w:lang w:val="en-GB"/>
              </w:rPr>
              <w:t>consents in preparation for the GDPR</w:t>
            </w:r>
            <w:r>
              <w:rPr>
                <w:b w:val="0"/>
                <w:szCs w:val="20"/>
                <w:lang w:val="en-GB"/>
              </w:rPr>
              <w:t>.</w:t>
            </w:r>
          </w:p>
          <w:p w14:paraId="2963438A" w14:textId="6022BF33" w:rsidR="00A66B41" w:rsidRDefault="00A66B41" w:rsidP="00A66B41">
            <w:pPr>
              <w:autoSpaceDE w:val="0"/>
              <w:autoSpaceDN w:val="0"/>
              <w:adjustRightInd w:val="0"/>
              <w:rPr>
                <w:b w:val="0"/>
                <w:szCs w:val="20"/>
                <w:lang w:val="en-GB"/>
              </w:rPr>
            </w:pPr>
          </w:p>
          <w:p w14:paraId="300DFEF7" w14:textId="0FF081C1" w:rsidR="00A66B41" w:rsidRDefault="00A66B41" w:rsidP="00A66B41">
            <w:pPr>
              <w:autoSpaceDE w:val="0"/>
              <w:autoSpaceDN w:val="0"/>
              <w:adjustRightInd w:val="0"/>
              <w:rPr>
                <w:b w:val="0"/>
                <w:szCs w:val="20"/>
                <w:lang w:val="en-GB"/>
              </w:rPr>
            </w:pPr>
            <w:r w:rsidRPr="00A66B41">
              <w:rPr>
                <w:b w:val="0"/>
                <w:szCs w:val="20"/>
                <w:lang w:val="en-GB"/>
              </w:rPr>
              <w:t>CHILDREN</w:t>
            </w:r>
            <w:r>
              <w:rPr>
                <w:b w:val="0"/>
                <w:szCs w:val="20"/>
                <w:lang w:val="en-GB"/>
              </w:rPr>
              <w:t>: If we hold data from individuals below the age of 16 we will specify a process to obtain parental consent.</w:t>
            </w:r>
          </w:p>
          <w:p w14:paraId="18AE9578" w14:textId="7CA8D396" w:rsidR="00A66B41" w:rsidRDefault="00A66B41" w:rsidP="00A66B41">
            <w:pPr>
              <w:autoSpaceDE w:val="0"/>
              <w:autoSpaceDN w:val="0"/>
              <w:adjustRightInd w:val="0"/>
              <w:rPr>
                <w:b w:val="0"/>
                <w:szCs w:val="20"/>
                <w:lang w:val="en-GB"/>
              </w:rPr>
            </w:pPr>
          </w:p>
          <w:p w14:paraId="73CA2E21" w14:textId="17101B57" w:rsidR="00A66B41" w:rsidRDefault="00A66B41" w:rsidP="00A66B41">
            <w:pPr>
              <w:autoSpaceDE w:val="0"/>
              <w:autoSpaceDN w:val="0"/>
              <w:adjustRightInd w:val="0"/>
              <w:rPr>
                <w:b w:val="0"/>
                <w:szCs w:val="20"/>
                <w:lang w:val="en-GB"/>
              </w:rPr>
            </w:pPr>
            <w:r w:rsidRPr="00A66B41">
              <w:rPr>
                <w:b w:val="0"/>
                <w:szCs w:val="20"/>
                <w:lang w:val="en-GB"/>
              </w:rPr>
              <w:t>DATA BREACHES</w:t>
            </w:r>
            <w:r>
              <w:rPr>
                <w:b w:val="0"/>
                <w:szCs w:val="20"/>
                <w:lang w:val="en-GB"/>
              </w:rPr>
              <w:t xml:space="preserve">: For each database, we will specify the precise procedure we will take if we become aware of a data breach.  This may include contacting </w:t>
            </w:r>
            <w:r w:rsidR="001804AF">
              <w:rPr>
                <w:b w:val="0"/>
                <w:szCs w:val="20"/>
                <w:lang w:val="en-GB"/>
              </w:rPr>
              <w:t>some (or all) individuals in the database and notifying the Charity Commission and the Information Commissioners Office (ICO)</w:t>
            </w:r>
          </w:p>
          <w:p w14:paraId="5FF5A5EE" w14:textId="6DEB86AE" w:rsidR="001804AF" w:rsidRDefault="001804AF" w:rsidP="00A66B41">
            <w:pPr>
              <w:autoSpaceDE w:val="0"/>
              <w:autoSpaceDN w:val="0"/>
              <w:adjustRightInd w:val="0"/>
              <w:rPr>
                <w:b w:val="0"/>
                <w:szCs w:val="20"/>
                <w:lang w:val="en-GB"/>
              </w:rPr>
            </w:pPr>
          </w:p>
          <w:p w14:paraId="19E98773" w14:textId="182F2FB1" w:rsidR="001804AF" w:rsidRPr="001804AF" w:rsidRDefault="001804AF" w:rsidP="001804AF">
            <w:pPr>
              <w:autoSpaceDE w:val="0"/>
              <w:autoSpaceDN w:val="0"/>
              <w:adjustRightInd w:val="0"/>
              <w:rPr>
                <w:b w:val="0"/>
                <w:szCs w:val="20"/>
                <w:lang w:val="en-GB"/>
              </w:rPr>
            </w:pPr>
            <w:r w:rsidRPr="001804AF">
              <w:rPr>
                <w:b w:val="0"/>
                <w:szCs w:val="20"/>
                <w:lang w:val="en-GB"/>
              </w:rPr>
              <w:t>DATA PROTECTION BY DESIGN AND DATA PROTECTION IMPACT</w:t>
            </w:r>
          </w:p>
          <w:p w14:paraId="7F9ABEA3" w14:textId="4E83361F" w:rsidR="001804AF" w:rsidRDefault="001804AF" w:rsidP="001804AF">
            <w:pPr>
              <w:autoSpaceDE w:val="0"/>
              <w:autoSpaceDN w:val="0"/>
              <w:adjustRightInd w:val="0"/>
              <w:rPr>
                <w:b w:val="0"/>
                <w:szCs w:val="20"/>
                <w:lang w:val="en-GB"/>
              </w:rPr>
            </w:pPr>
            <w:r w:rsidRPr="001804AF">
              <w:rPr>
                <w:b w:val="0"/>
                <w:szCs w:val="20"/>
                <w:lang w:val="en-GB"/>
              </w:rPr>
              <w:t>ASSESSMENTS</w:t>
            </w:r>
            <w:r>
              <w:rPr>
                <w:b w:val="0"/>
                <w:szCs w:val="20"/>
                <w:lang w:val="en-GB"/>
              </w:rPr>
              <w:t>: For each database we will specify how the data is kept safe and preserved.</w:t>
            </w:r>
          </w:p>
          <w:p w14:paraId="1AC02472" w14:textId="5842F371" w:rsidR="001804AF" w:rsidRDefault="001804AF" w:rsidP="001804AF">
            <w:pPr>
              <w:autoSpaceDE w:val="0"/>
              <w:autoSpaceDN w:val="0"/>
              <w:adjustRightInd w:val="0"/>
              <w:rPr>
                <w:b w:val="0"/>
                <w:szCs w:val="20"/>
                <w:lang w:val="en-GB"/>
              </w:rPr>
            </w:pPr>
          </w:p>
          <w:p w14:paraId="1B822193" w14:textId="293B06E7" w:rsidR="001804AF" w:rsidRDefault="001804AF" w:rsidP="001804AF">
            <w:pPr>
              <w:autoSpaceDE w:val="0"/>
              <w:autoSpaceDN w:val="0"/>
              <w:adjustRightInd w:val="0"/>
              <w:rPr>
                <w:b w:val="0"/>
                <w:szCs w:val="20"/>
                <w:lang w:val="en-GB"/>
              </w:rPr>
            </w:pPr>
            <w:r w:rsidRPr="001804AF">
              <w:rPr>
                <w:b w:val="0"/>
                <w:szCs w:val="20"/>
                <w:lang w:val="en-GB"/>
              </w:rPr>
              <w:t>DATA PROTECTION OFFICER</w:t>
            </w:r>
            <w:r>
              <w:rPr>
                <w:b w:val="0"/>
                <w:szCs w:val="20"/>
                <w:lang w:val="en-GB"/>
              </w:rPr>
              <w:t xml:space="preserve">: </w:t>
            </w:r>
            <w:r w:rsidRPr="001804AF">
              <w:rPr>
                <w:b w:val="0"/>
                <w:szCs w:val="20"/>
                <w:lang w:val="en-GB"/>
              </w:rPr>
              <w:t>For the purposes of GDPR the Treasurer/Trustee is the official Data Protection Officer of The Cultural Partnership.</w:t>
            </w:r>
          </w:p>
          <w:p w14:paraId="3F54DA14" w14:textId="353F1419" w:rsidR="001804AF" w:rsidRDefault="001804AF" w:rsidP="001804AF">
            <w:pPr>
              <w:autoSpaceDE w:val="0"/>
              <w:autoSpaceDN w:val="0"/>
              <w:adjustRightInd w:val="0"/>
              <w:rPr>
                <w:b w:val="0"/>
                <w:szCs w:val="20"/>
                <w:lang w:val="en-GB"/>
              </w:rPr>
            </w:pPr>
          </w:p>
          <w:p w14:paraId="4FF2CCF6" w14:textId="3A455E01" w:rsidR="001804AF" w:rsidRDefault="001804AF" w:rsidP="001804AF">
            <w:pPr>
              <w:autoSpaceDE w:val="0"/>
              <w:autoSpaceDN w:val="0"/>
              <w:adjustRightInd w:val="0"/>
              <w:rPr>
                <w:b w:val="0"/>
                <w:szCs w:val="20"/>
                <w:lang w:val="en-GB"/>
              </w:rPr>
            </w:pPr>
            <w:r w:rsidRPr="001804AF">
              <w:rPr>
                <w:b w:val="0"/>
                <w:szCs w:val="20"/>
                <w:lang w:val="en-GB"/>
              </w:rPr>
              <w:t>INTERNATIONAL</w:t>
            </w:r>
            <w:r>
              <w:rPr>
                <w:b w:val="0"/>
                <w:szCs w:val="20"/>
                <w:lang w:val="en-GB"/>
              </w:rPr>
              <w:t>: As we do not operate internationally, there are no international GDPR requirement for us.</w:t>
            </w:r>
          </w:p>
          <w:p w14:paraId="0198CA48" w14:textId="77777777" w:rsidR="00A66B41" w:rsidRDefault="00A66B41" w:rsidP="00872A9B">
            <w:pPr>
              <w:autoSpaceDE w:val="0"/>
              <w:autoSpaceDN w:val="0"/>
              <w:adjustRightInd w:val="0"/>
              <w:rPr>
                <w:b w:val="0"/>
                <w:szCs w:val="20"/>
                <w:lang w:val="en-GB"/>
              </w:rPr>
            </w:pPr>
          </w:p>
          <w:p w14:paraId="3928E5BE" w14:textId="14EDCB31" w:rsidR="00A66B41" w:rsidRPr="009E3DD7" w:rsidRDefault="00A66B41" w:rsidP="00872A9B">
            <w:pPr>
              <w:autoSpaceDE w:val="0"/>
              <w:autoSpaceDN w:val="0"/>
              <w:adjustRightInd w:val="0"/>
              <w:rPr>
                <w:b w:val="0"/>
                <w:szCs w:val="20"/>
                <w:lang w:val="en-GB"/>
              </w:rPr>
            </w:pPr>
          </w:p>
        </w:tc>
      </w:tr>
      <w:tr w:rsidR="003F4803" w:rsidRPr="00865B98" w14:paraId="69495648" w14:textId="77777777">
        <w:tc>
          <w:tcPr>
            <w:tcW w:w="1951" w:type="dxa"/>
          </w:tcPr>
          <w:p w14:paraId="0789B279" w14:textId="77777777" w:rsidR="003F4803" w:rsidRPr="009C4036" w:rsidRDefault="003F4803" w:rsidP="0011619D"/>
          <w:p w14:paraId="48906E33" w14:textId="77777777" w:rsidR="003F4803" w:rsidRPr="00865B98" w:rsidRDefault="003F4803" w:rsidP="0011619D">
            <w:pPr>
              <w:rPr>
                <w:sz w:val="24"/>
                <w:lang w:val="en-GB"/>
              </w:rPr>
            </w:pPr>
            <w:r w:rsidRPr="00865B98">
              <w:rPr>
                <w:sz w:val="24"/>
                <w:lang w:val="en-GB"/>
              </w:rPr>
              <w:t>TRAINING:</w:t>
            </w:r>
          </w:p>
          <w:p w14:paraId="67E074BD" w14:textId="77777777" w:rsidR="003F4803" w:rsidRPr="00865B98" w:rsidRDefault="003F4803">
            <w:pPr>
              <w:rPr>
                <w:sz w:val="24"/>
                <w:lang w:val="en-GB"/>
              </w:rPr>
            </w:pPr>
          </w:p>
        </w:tc>
        <w:tc>
          <w:tcPr>
            <w:tcW w:w="7897" w:type="dxa"/>
          </w:tcPr>
          <w:p w14:paraId="28EB6B2D" w14:textId="77777777" w:rsidR="003F4803" w:rsidRDefault="003F4803" w:rsidP="0011619D">
            <w:pPr>
              <w:pStyle w:val="NormalWeb"/>
              <w:spacing w:before="0" w:beforeAutospacing="0" w:after="0" w:afterAutospacing="0"/>
              <w:rPr>
                <w:rFonts w:ascii="Arial" w:hAnsi="Arial" w:cs="Arial"/>
                <w:szCs w:val="22"/>
              </w:rPr>
            </w:pPr>
          </w:p>
          <w:p w14:paraId="6A7B6221" w14:textId="7E6E72B1" w:rsidR="00B254FC" w:rsidRDefault="00B254FC" w:rsidP="0011619D">
            <w:pPr>
              <w:rPr>
                <w:b w:val="0"/>
                <w:sz w:val="24"/>
                <w:lang w:val="en-GB"/>
              </w:rPr>
            </w:pPr>
            <w:r w:rsidRPr="00B254FC">
              <w:rPr>
                <w:b w:val="0"/>
                <w:sz w:val="24"/>
                <w:lang w:val="en-GB"/>
              </w:rPr>
              <w:t xml:space="preserve">All newly-appointed Trustees and Contractors to be advised of </w:t>
            </w:r>
            <w:r w:rsidR="00A51587">
              <w:rPr>
                <w:b w:val="0"/>
                <w:sz w:val="24"/>
                <w:lang w:val="en-GB"/>
              </w:rPr>
              <w:t>this policy</w:t>
            </w:r>
            <w:r w:rsidRPr="00B254FC">
              <w:rPr>
                <w:b w:val="0"/>
                <w:sz w:val="24"/>
                <w:lang w:val="en-GB"/>
              </w:rPr>
              <w:t>.</w:t>
            </w:r>
          </w:p>
          <w:p w14:paraId="1A708274" w14:textId="77777777" w:rsidR="003F4803" w:rsidRPr="00B254FC" w:rsidRDefault="003F4803" w:rsidP="0011619D">
            <w:pPr>
              <w:rPr>
                <w:b w:val="0"/>
                <w:sz w:val="24"/>
                <w:lang w:val="en-GB"/>
              </w:rPr>
            </w:pPr>
          </w:p>
        </w:tc>
      </w:tr>
      <w:tr w:rsidR="003F4803" w:rsidRPr="00865B98" w14:paraId="5544E5BA" w14:textId="77777777">
        <w:tc>
          <w:tcPr>
            <w:tcW w:w="1951" w:type="dxa"/>
          </w:tcPr>
          <w:p w14:paraId="3D800690" w14:textId="77777777" w:rsidR="003F4803" w:rsidRDefault="003F4803">
            <w:pPr>
              <w:rPr>
                <w:sz w:val="24"/>
                <w:lang w:val="en-GB"/>
              </w:rPr>
            </w:pPr>
          </w:p>
          <w:p w14:paraId="73888632" w14:textId="77777777" w:rsidR="003F4803" w:rsidRPr="00865B98" w:rsidRDefault="003F4803" w:rsidP="0011619D">
            <w:pPr>
              <w:rPr>
                <w:sz w:val="24"/>
                <w:lang w:val="en-GB"/>
              </w:rPr>
            </w:pPr>
            <w:r w:rsidRPr="00865B98">
              <w:rPr>
                <w:sz w:val="24"/>
                <w:lang w:val="en-GB"/>
              </w:rPr>
              <w:t>REVIEW DATE:</w:t>
            </w:r>
          </w:p>
          <w:p w14:paraId="57911BBB" w14:textId="77777777" w:rsidR="003F4803" w:rsidRPr="00865B98" w:rsidRDefault="003F4803">
            <w:pPr>
              <w:rPr>
                <w:sz w:val="24"/>
                <w:lang w:val="en-GB"/>
              </w:rPr>
            </w:pPr>
          </w:p>
        </w:tc>
        <w:tc>
          <w:tcPr>
            <w:tcW w:w="7897" w:type="dxa"/>
          </w:tcPr>
          <w:p w14:paraId="74E1C09A" w14:textId="77777777" w:rsidR="003F4803" w:rsidRDefault="003F4803">
            <w:pPr>
              <w:rPr>
                <w:sz w:val="24"/>
                <w:lang w:val="en-GB"/>
              </w:rPr>
            </w:pPr>
          </w:p>
          <w:p w14:paraId="13A6D4D3" w14:textId="77777777" w:rsidR="003F4803" w:rsidRPr="00865B98" w:rsidRDefault="003F4803" w:rsidP="0011619D">
            <w:pPr>
              <w:pStyle w:val="BodyText"/>
              <w:jc w:val="left"/>
              <w:rPr>
                <w:rFonts w:ascii="Arial" w:hAnsi="Arial" w:cs="Arial"/>
                <w:sz w:val="24"/>
                <w:szCs w:val="22"/>
              </w:rPr>
            </w:pPr>
            <w:r>
              <w:rPr>
                <w:rFonts w:ascii="Arial" w:hAnsi="Arial" w:cs="Arial"/>
                <w:sz w:val="24"/>
                <w:szCs w:val="22"/>
              </w:rPr>
              <w:t>As required</w:t>
            </w:r>
            <w:r w:rsidR="00B254FC">
              <w:rPr>
                <w:rFonts w:ascii="Arial" w:hAnsi="Arial" w:cs="Arial"/>
                <w:sz w:val="24"/>
                <w:szCs w:val="22"/>
              </w:rPr>
              <w:t>.</w:t>
            </w:r>
          </w:p>
          <w:p w14:paraId="023F6651" w14:textId="77777777" w:rsidR="003F4803" w:rsidRPr="00865B98" w:rsidRDefault="003F4803" w:rsidP="0011619D">
            <w:pPr>
              <w:rPr>
                <w:sz w:val="24"/>
                <w:lang w:val="en-GB"/>
              </w:rPr>
            </w:pPr>
          </w:p>
        </w:tc>
      </w:tr>
      <w:tr w:rsidR="003F4803" w:rsidRPr="00865B98" w14:paraId="36557AA8" w14:textId="77777777">
        <w:tc>
          <w:tcPr>
            <w:tcW w:w="1951" w:type="dxa"/>
          </w:tcPr>
          <w:p w14:paraId="4F2DE22B" w14:textId="77777777" w:rsidR="003F4803" w:rsidRDefault="003F4803">
            <w:pPr>
              <w:rPr>
                <w:sz w:val="24"/>
                <w:lang w:val="en-GB"/>
              </w:rPr>
            </w:pPr>
          </w:p>
          <w:p w14:paraId="2E4A750C" w14:textId="77777777" w:rsidR="003F4803" w:rsidRPr="00865B98" w:rsidRDefault="003F4803" w:rsidP="0011619D">
            <w:pPr>
              <w:rPr>
                <w:sz w:val="24"/>
                <w:lang w:val="en-GB"/>
              </w:rPr>
            </w:pPr>
            <w:r w:rsidRPr="00865B98">
              <w:rPr>
                <w:sz w:val="24"/>
                <w:lang w:val="en-GB"/>
              </w:rPr>
              <w:t>DATE P&amp;P CREATED/UPDATED:</w:t>
            </w:r>
          </w:p>
          <w:p w14:paraId="797916A3" w14:textId="77777777" w:rsidR="003F4803" w:rsidRPr="00865B98" w:rsidRDefault="003F4803">
            <w:pPr>
              <w:rPr>
                <w:sz w:val="24"/>
                <w:lang w:val="en-GB"/>
              </w:rPr>
            </w:pPr>
          </w:p>
        </w:tc>
        <w:tc>
          <w:tcPr>
            <w:tcW w:w="7897" w:type="dxa"/>
          </w:tcPr>
          <w:p w14:paraId="35665DC8" w14:textId="77777777" w:rsidR="003F4803" w:rsidRPr="00865B98" w:rsidRDefault="003F4803">
            <w:pPr>
              <w:rPr>
                <w:sz w:val="24"/>
                <w:lang w:val="en-GB"/>
              </w:rPr>
            </w:pPr>
          </w:p>
          <w:p w14:paraId="33289128" w14:textId="679DE8EB" w:rsidR="003F4803" w:rsidRPr="00865B98" w:rsidRDefault="003F4803" w:rsidP="0011619D">
            <w:pPr>
              <w:rPr>
                <w:b w:val="0"/>
                <w:sz w:val="24"/>
                <w:lang w:val="en-GB"/>
              </w:rPr>
            </w:pPr>
            <w:r>
              <w:rPr>
                <w:b w:val="0"/>
                <w:sz w:val="24"/>
                <w:lang w:val="en-GB"/>
              </w:rPr>
              <w:t xml:space="preserve"> </w:t>
            </w:r>
            <w:r w:rsidR="00F36B6F">
              <w:rPr>
                <w:b w:val="0"/>
                <w:sz w:val="24"/>
                <w:lang w:val="en-GB"/>
              </w:rPr>
              <w:t>4</w:t>
            </w:r>
            <w:r w:rsidR="00F36B6F" w:rsidRPr="00F36B6F">
              <w:rPr>
                <w:b w:val="0"/>
                <w:sz w:val="24"/>
                <w:vertAlign w:val="superscript"/>
                <w:lang w:val="en-GB"/>
              </w:rPr>
              <w:t>th</w:t>
            </w:r>
            <w:r w:rsidR="00F36B6F">
              <w:rPr>
                <w:b w:val="0"/>
                <w:sz w:val="24"/>
                <w:lang w:val="en-GB"/>
              </w:rPr>
              <w:t xml:space="preserve"> May 2018</w:t>
            </w:r>
          </w:p>
        </w:tc>
      </w:tr>
      <w:tr w:rsidR="003F4803" w:rsidRPr="009C4036" w14:paraId="344DE883" w14:textId="77777777">
        <w:tc>
          <w:tcPr>
            <w:tcW w:w="1951" w:type="dxa"/>
          </w:tcPr>
          <w:p w14:paraId="084F51AE" w14:textId="77777777" w:rsidR="003F4803" w:rsidRDefault="003F4803">
            <w:pPr>
              <w:rPr>
                <w:sz w:val="24"/>
                <w:lang w:val="en-GB"/>
              </w:rPr>
            </w:pPr>
          </w:p>
          <w:p w14:paraId="65FD4119" w14:textId="77777777" w:rsidR="003F4803" w:rsidRPr="00865B98" w:rsidRDefault="003F4803" w:rsidP="0011619D">
            <w:pPr>
              <w:rPr>
                <w:sz w:val="24"/>
                <w:lang w:val="en-GB"/>
              </w:rPr>
            </w:pPr>
            <w:r w:rsidRPr="00865B98">
              <w:rPr>
                <w:sz w:val="24"/>
                <w:lang w:val="en-GB"/>
              </w:rPr>
              <w:t>DATE APPROVED BY TRUSTEES:</w:t>
            </w:r>
          </w:p>
          <w:p w14:paraId="3FB74176" w14:textId="77777777" w:rsidR="003F4803" w:rsidRPr="00865B98" w:rsidRDefault="003F4803">
            <w:pPr>
              <w:rPr>
                <w:sz w:val="24"/>
                <w:lang w:val="en-GB"/>
              </w:rPr>
            </w:pPr>
          </w:p>
        </w:tc>
        <w:tc>
          <w:tcPr>
            <w:tcW w:w="7897" w:type="dxa"/>
          </w:tcPr>
          <w:p w14:paraId="74571C7D" w14:textId="77777777" w:rsidR="003F4803" w:rsidRPr="00865B98" w:rsidRDefault="003F4803">
            <w:pPr>
              <w:rPr>
                <w:sz w:val="24"/>
                <w:lang w:val="en-GB"/>
              </w:rPr>
            </w:pPr>
          </w:p>
          <w:p w14:paraId="4CECD255" w14:textId="6E132BCD" w:rsidR="003F4803" w:rsidRPr="009C4036" w:rsidRDefault="00F36B6F" w:rsidP="0011619D">
            <w:pPr>
              <w:rPr>
                <w:b w:val="0"/>
                <w:sz w:val="24"/>
                <w:lang w:val="en-GB"/>
              </w:rPr>
            </w:pPr>
            <w:proofErr w:type="spellStart"/>
            <w:r>
              <w:rPr>
                <w:b w:val="0"/>
                <w:sz w:val="24"/>
                <w:lang w:val="en-GB"/>
              </w:rPr>
              <w:t>t.b.a</w:t>
            </w:r>
            <w:proofErr w:type="spellEnd"/>
            <w:r>
              <w:rPr>
                <w:b w:val="0"/>
                <w:sz w:val="24"/>
                <w:lang w:val="en-GB"/>
              </w:rPr>
              <w:t>.</w:t>
            </w:r>
          </w:p>
        </w:tc>
      </w:tr>
    </w:tbl>
    <w:p w14:paraId="2BDDB711" w14:textId="23075D68" w:rsidR="00EA1734" w:rsidRDefault="001010D9"/>
    <w:p w14:paraId="7CC6046B" w14:textId="5A0EE29C" w:rsidR="004B64B8" w:rsidRDefault="004B64B8" w:rsidP="004B64B8">
      <w:pPr>
        <w:rPr>
          <w:sz w:val="24"/>
          <w:lang w:val="en-GB"/>
        </w:rPr>
      </w:pPr>
      <w:r>
        <w:br w:type="page"/>
      </w:r>
      <w:r>
        <w:rPr>
          <w:sz w:val="24"/>
          <w:lang w:val="en-GB"/>
        </w:rPr>
        <w:t>General Data Protection Regulation (GDPR) Policy</w:t>
      </w:r>
    </w:p>
    <w:p w14:paraId="081866F2" w14:textId="62B36153" w:rsidR="004B64B8" w:rsidRDefault="004B64B8" w:rsidP="004B64B8">
      <w:pPr>
        <w:rPr>
          <w:sz w:val="24"/>
          <w:lang w:val="en-GB"/>
        </w:rPr>
      </w:pPr>
      <w:r>
        <w:rPr>
          <w:sz w:val="24"/>
          <w:lang w:val="en-GB"/>
        </w:rPr>
        <w:t>APPENDIX A</w:t>
      </w:r>
    </w:p>
    <w:p w14:paraId="16A98831" w14:textId="7FE906C0" w:rsidR="004B64B8" w:rsidRDefault="00126ED8" w:rsidP="004B64B8">
      <w:pPr>
        <w:rPr>
          <w:b w:val="0"/>
          <w:sz w:val="24"/>
          <w:lang w:val="en-GB"/>
        </w:rPr>
      </w:pPr>
      <w:r>
        <w:rPr>
          <w:b w:val="0"/>
          <w:sz w:val="24"/>
          <w:lang w:val="en-GB"/>
        </w:rPr>
        <w:t>The table below will be completed, for each database</w:t>
      </w:r>
      <w:r w:rsidR="00A427A9">
        <w:rPr>
          <w:b w:val="0"/>
          <w:sz w:val="24"/>
          <w:lang w:val="en-GB"/>
        </w:rPr>
        <w:t xml:space="preserve"> (list of individuals)</w:t>
      </w:r>
      <w:r>
        <w:rPr>
          <w:b w:val="0"/>
          <w:sz w:val="24"/>
          <w:lang w:val="en-GB"/>
        </w:rPr>
        <w:t xml:space="preserve"> maintained by The Cultural Partnership, by the person responsible for the database.  The table will be stored in a file named </w:t>
      </w:r>
      <w:r w:rsidRPr="00126ED8">
        <w:rPr>
          <w:b w:val="0"/>
          <w:i/>
          <w:sz w:val="24"/>
          <w:lang w:val="en-GB"/>
        </w:rPr>
        <w:t>databasefilename</w:t>
      </w:r>
      <w:r>
        <w:rPr>
          <w:b w:val="0"/>
          <w:sz w:val="24"/>
          <w:lang w:val="en-GB"/>
        </w:rPr>
        <w:t>_</w:t>
      </w:r>
      <w:r w:rsidR="00A93AB3">
        <w:rPr>
          <w:b w:val="0"/>
          <w:sz w:val="24"/>
          <w:lang w:val="en-GB"/>
        </w:rPr>
        <w:t>GDPR_</w:t>
      </w:r>
      <w:r>
        <w:rPr>
          <w:b w:val="0"/>
          <w:sz w:val="24"/>
          <w:lang w:val="en-GB"/>
        </w:rPr>
        <w:t>PROFILE.docx</w:t>
      </w:r>
      <w:r w:rsidR="001010D9">
        <w:rPr>
          <w:b w:val="0"/>
          <w:sz w:val="24"/>
          <w:lang w:val="en-GB"/>
        </w:rPr>
        <w:t xml:space="preserve"> and a copy sent to the DPO.</w:t>
      </w:r>
      <w:bookmarkStart w:id="0" w:name="_GoBack"/>
      <w:bookmarkEnd w:id="0"/>
    </w:p>
    <w:tbl>
      <w:tblPr>
        <w:tblStyle w:val="TableGrid"/>
        <w:tblW w:w="0" w:type="auto"/>
        <w:tblCellMar>
          <w:top w:w="142" w:type="dxa"/>
          <w:bottom w:w="142" w:type="dxa"/>
        </w:tblCellMar>
        <w:tblLook w:val="04A0" w:firstRow="1" w:lastRow="0" w:firstColumn="1" w:lastColumn="0" w:noHBand="0" w:noVBand="1"/>
      </w:tblPr>
      <w:tblGrid>
        <w:gridCol w:w="3510"/>
        <w:gridCol w:w="6338"/>
      </w:tblGrid>
      <w:tr w:rsidR="00126ED8" w:rsidRPr="00A427A9" w14:paraId="2265D5CF" w14:textId="77777777" w:rsidTr="00A427A9">
        <w:tc>
          <w:tcPr>
            <w:tcW w:w="3510" w:type="dxa"/>
          </w:tcPr>
          <w:p w14:paraId="3E41747C" w14:textId="7E4B8D36" w:rsidR="00126ED8" w:rsidRDefault="00A427A9" w:rsidP="004B64B8">
            <w:pPr>
              <w:rPr>
                <w:b w:val="0"/>
                <w:szCs w:val="20"/>
                <w:lang w:val="en-GB"/>
              </w:rPr>
            </w:pPr>
            <w:r w:rsidRPr="00A427A9">
              <w:rPr>
                <w:b w:val="0"/>
                <w:szCs w:val="20"/>
                <w:lang w:val="en-GB"/>
              </w:rPr>
              <w:t xml:space="preserve">Name of the </w:t>
            </w:r>
            <w:r>
              <w:rPr>
                <w:b w:val="0"/>
                <w:szCs w:val="20"/>
                <w:lang w:val="en-GB"/>
              </w:rPr>
              <w:t>list</w:t>
            </w:r>
            <w:r w:rsidR="00A93AB3">
              <w:rPr>
                <w:b w:val="0"/>
                <w:szCs w:val="20"/>
                <w:lang w:val="en-GB"/>
              </w:rPr>
              <w:t xml:space="preserve"> (database)</w:t>
            </w:r>
          </w:p>
          <w:p w14:paraId="33755158" w14:textId="77777777" w:rsidR="00894259" w:rsidRDefault="00894259" w:rsidP="004B64B8">
            <w:pPr>
              <w:rPr>
                <w:b w:val="0"/>
                <w:szCs w:val="20"/>
                <w:lang w:val="en-GB"/>
              </w:rPr>
            </w:pPr>
          </w:p>
          <w:p w14:paraId="38F4DA34" w14:textId="523CB729" w:rsidR="00894259" w:rsidRPr="00A427A9" w:rsidRDefault="00894259" w:rsidP="004B64B8">
            <w:pPr>
              <w:rPr>
                <w:b w:val="0"/>
                <w:szCs w:val="20"/>
                <w:lang w:val="en-GB"/>
              </w:rPr>
            </w:pPr>
            <w:r>
              <w:rPr>
                <w:b w:val="0"/>
                <w:szCs w:val="20"/>
                <w:lang w:val="en-GB"/>
              </w:rPr>
              <w:t>Use this name in the Profile filename.</w:t>
            </w:r>
          </w:p>
        </w:tc>
        <w:tc>
          <w:tcPr>
            <w:tcW w:w="6338" w:type="dxa"/>
          </w:tcPr>
          <w:p w14:paraId="2463C413" w14:textId="77777777" w:rsidR="00126ED8" w:rsidRPr="00A427A9" w:rsidRDefault="00126ED8" w:rsidP="004B64B8">
            <w:pPr>
              <w:rPr>
                <w:b w:val="0"/>
                <w:szCs w:val="20"/>
                <w:lang w:val="en-GB"/>
              </w:rPr>
            </w:pPr>
          </w:p>
        </w:tc>
      </w:tr>
      <w:tr w:rsidR="00E55C09" w:rsidRPr="00A427A9" w14:paraId="227EF418" w14:textId="77777777" w:rsidTr="002F6BFC">
        <w:tc>
          <w:tcPr>
            <w:tcW w:w="3510" w:type="dxa"/>
          </w:tcPr>
          <w:p w14:paraId="21934E16" w14:textId="77777777" w:rsidR="00E55C09" w:rsidRDefault="00E55C09" w:rsidP="002F6BFC">
            <w:pPr>
              <w:rPr>
                <w:b w:val="0"/>
                <w:szCs w:val="20"/>
                <w:lang w:val="en-GB"/>
              </w:rPr>
            </w:pPr>
            <w:r>
              <w:rPr>
                <w:b w:val="0"/>
                <w:szCs w:val="20"/>
                <w:lang w:val="en-GB"/>
              </w:rPr>
              <w:t>Precisely where is the list file kept?</w:t>
            </w:r>
          </w:p>
        </w:tc>
        <w:tc>
          <w:tcPr>
            <w:tcW w:w="6338" w:type="dxa"/>
          </w:tcPr>
          <w:p w14:paraId="2B276CA0" w14:textId="77777777" w:rsidR="00E55C09" w:rsidRPr="00A427A9" w:rsidRDefault="00E55C09" w:rsidP="002F6BFC">
            <w:pPr>
              <w:rPr>
                <w:b w:val="0"/>
                <w:szCs w:val="20"/>
                <w:lang w:val="en-GB"/>
              </w:rPr>
            </w:pPr>
          </w:p>
        </w:tc>
      </w:tr>
      <w:tr w:rsidR="00E55C09" w:rsidRPr="00A427A9" w14:paraId="3BAB6ED7" w14:textId="77777777" w:rsidTr="00A427A9">
        <w:tc>
          <w:tcPr>
            <w:tcW w:w="3510" w:type="dxa"/>
          </w:tcPr>
          <w:p w14:paraId="1BF6C62E" w14:textId="24256046" w:rsidR="00E55C09" w:rsidRDefault="00E55C09" w:rsidP="004B64B8">
            <w:pPr>
              <w:rPr>
                <w:b w:val="0"/>
                <w:szCs w:val="20"/>
                <w:lang w:val="en-GB"/>
              </w:rPr>
            </w:pPr>
            <w:r>
              <w:rPr>
                <w:b w:val="0"/>
                <w:szCs w:val="20"/>
                <w:lang w:val="en-GB"/>
              </w:rPr>
              <w:t>Password required to open &amp; edit?</w:t>
            </w:r>
          </w:p>
        </w:tc>
        <w:tc>
          <w:tcPr>
            <w:tcW w:w="6338" w:type="dxa"/>
          </w:tcPr>
          <w:p w14:paraId="651D9A0A" w14:textId="77777777" w:rsidR="00E55C09" w:rsidRPr="00A427A9" w:rsidRDefault="00E55C09" w:rsidP="004B64B8">
            <w:pPr>
              <w:rPr>
                <w:b w:val="0"/>
                <w:szCs w:val="20"/>
                <w:lang w:val="en-GB"/>
              </w:rPr>
            </w:pPr>
          </w:p>
        </w:tc>
      </w:tr>
      <w:tr w:rsidR="00A427A9" w:rsidRPr="00A427A9" w14:paraId="538CE65B" w14:textId="77777777" w:rsidTr="00A427A9">
        <w:tc>
          <w:tcPr>
            <w:tcW w:w="3510" w:type="dxa"/>
          </w:tcPr>
          <w:p w14:paraId="43E46A41" w14:textId="45C385EA" w:rsidR="00A427A9" w:rsidRDefault="00A427A9" w:rsidP="004B64B8">
            <w:pPr>
              <w:rPr>
                <w:b w:val="0"/>
                <w:szCs w:val="20"/>
                <w:lang w:val="en-GB"/>
              </w:rPr>
            </w:pPr>
            <w:r>
              <w:rPr>
                <w:b w:val="0"/>
                <w:szCs w:val="20"/>
                <w:lang w:val="en-GB"/>
              </w:rPr>
              <w:t>Currently how many entries in the list</w:t>
            </w:r>
            <w:r w:rsidR="00A05F84">
              <w:rPr>
                <w:b w:val="0"/>
                <w:szCs w:val="20"/>
                <w:lang w:val="en-GB"/>
              </w:rPr>
              <w:t>?</w:t>
            </w:r>
          </w:p>
        </w:tc>
        <w:tc>
          <w:tcPr>
            <w:tcW w:w="6338" w:type="dxa"/>
          </w:tcPr>
          <w:p w14:paraId="2CCD1AE1" w14:textId="77777777" w:rsidR="00A427A9" w:rsidRPr="00A427A9" w:rsidRDefault="00A427A9" w:rsidP="004B64B8">
            <w:pPr>
              <w:rPr>
                <w:b w:val="0"/>
                <w:szCs w:val="20"/>
                <w:lang w:val="en-GB"/>
              </w:rPr>
            </w:pPr>
          </w:p>
        </w:tc>
      </w:tr>
      <w:tr w:rsidR="00A93AB3" w:rsidRPr="00A427A9" w14:paraId="7B173B6A" w14:textId="77777777" w:rsidTr="00A427A9">
        <w:tc>
          <w:tcPr>
            <w:tcW w:w="3510" w:type="dxa"/>
          </w:tcPr>
          <w:p w14:paraId="71E155AF" w14:textId="79D6C582" w:rsidR="00A93AB3" w:rsidRDefault="00A93AB3" w:rsidP="004B64B8">
            <w:pPr>
              <w:rPr>
                <w:b w:val="0"/>
                <w:szCs w:val="20"/>
                <w:lang w:val="en-GB"/>
              </w:rPr>
            </w:pPr>
            <w:r>
              <w:rPr>
                <w:b w:val="0"/>
                <w:szCs w:val="20"/>
                <w:lang w:val="en-GB"/>
              </w:rPr>
              <w:t>When was the list first compiled?</w:t>
            </w:r>
          </w:p>
        </w:tc>
        <w:tc>
          <w:tcPr>
            <w:tcW w:w="6338" w:type="dxa"/>
          </w:tcPr>
          <w:p w14:paraId="6CA117B4" w14:textId="77777777" w:rsidR="00A93AB3" w:rsidRPr="00A427A9" w:rsidRDefault="00A93AB3" w:rsidP="004B64B8">
            <w:pPr>
              <w:rPr>
                <w:b w:val="0"/>
                <w:szCs w:val="20"/>
                <w:lang w:val="en-GB"/>
              </w:rPr>
            </w:pPr>
          </w:p>
        </w:tc>
      </w:tr>
      <w:tr w:rsidR="00126ED8" w:rsidRPr="00A427A9" w14:paraId="4BAA5F7C" w14:textId="77777777" w:rsidTr="00A427A9">
        <w:tc>
          <w:tcPr>
            <w:tcW w:w="3510" w:type="dxa"/>
          </w:tcPr>
          <w:p w14:paraId="37C835EC" w14:textId="7319F471" w:rsidR="00126ED8" w:rsidRPr="00A427A9" w:rsidRDefault="00A427A9" w:rsidP="004B64B8">
            <w:pPr>
              <w:rPr>
                <w:b w:val="0"/>
                <w:szCs w:val="20"/>
                <w:lang w:val="en-GB"/>
              </w:rPr>
            </w:pPr>
            <w:r>
              <w:rPr>
                <w:b w:val="0"/>
                <w:szCs w:val="20"/>
                <w:lang w:val="en-GB"/>
              </w:rPr>
              <w:t>Who is responsible for the list</w:t>
            </w:r>
            <w:r w:rsidR="00A05F84">
              <w:rPr>
                <w:b w:val="0"/>
                <w:szCs w:val="20"/>
                <w:lang w:val="en-GB"/>
              </w:rPr>
              <w:t>?</w:t>
            </w:r>
          </w:p>
        </w:tc>
        <w:tc>
          <w:tcPr>
            <w:tcW w:w="6338" w:type="dxa"/>
          </w:tcPr>
          <w:p w14:paraId="16C982C4" w14:textId="77777777" w:rsidR="00126ED8" w:rsidRPr="00A427A9" w:rsidRDefault="00126ED8" w:rsidP="004B64B8">
            <w:pPr>
              <w:rPr>
                <w:b w:val="0"/>
                <w:szCs w:val="20"/>
                <w:lang w:val="en-GB"/>
              </w:rPr>
            </w:pPr>
          </w:p>
        </w:tc>
      </w:tr>
      <w:tr w:rsidR="00A427A9" w:rsidRPr="00A427A9" w14:paraId="6794D057" w14:textId="77777777" w:rsidTr="00A427A9">
        <w:tc>
          <w:tcPr>
            <w:tcW w:w="3510" w:type="dxa"/>
          </w:tcPr>
          <w:p w14:paraId="63098344" w14:textId="78F54D60" w:rsidR="00A427A9" w:rsidRDefault="00A427A9" w:rsidP="004B64B8">
            <w:pPr>
              <w:rPr>
                <w:b w:val="0"/>
                <w:szCs w:val="20"/>
                <w:lang w:val="en-GB"/>
              </w:rPr>
            </w:pPr>
            <w:r>
              <w:rPr>
                <w:b w:val="0"/>
                <w:szCs w:val="20"/>
                <w:lang w:val="en-GB"/>
              </w:rPr>
              <w:t>What is the list for</w:t>
            </w:r>
            <w:r w:rsidR="00A05F84">
              <w:rPr>
                <w:b w:val="0"/>
                <w:szCs w:val="20"/>
                <w:lang w:val="en-GB"/>
              </w:rPr>
              <w:t>?</w:t>
            </w:r>
          </w:p>
        </w:tc>
        <w:tc>
          <w:tcPr>
            <w:tcW w:w="6338" w:type="dxa"/>
          </w:tcPr>
          <w:p w14:paraId="7EFDBEFC" w14:textId="77777777" w:rsidR="00A427A9" w:rsidRPr="00A427A9" w:rsidRDefault="00A427A9" w:rsidP="004B64B8">
            <w:pPr>
              <w:rPr>
                <w:b w:val="0"/>
                <w:szCs w:val="20"/>
                <w:lang w:val="en-GB"/>
              </w:rPr>
            </w:pPr>
          </w:p>
        </w:tc>
      </w:tr>
      <w:tr w:rsidR="00A05F84" w:rsidRPr="00A427A9" w14:paraId="5922FDDF" w14:textId="77777777" w:rsidTr="00A427A9">
        <w:tc>
          <w:tcPr>
            <w:tcW w:w="3510" w:type="dxa"/>
          </w:tcPr>
          <w:p w14:paraId="5FCDD597" w14:textId="75A6673D" w:rsidR="00A05F84" w:rsidRDefault="00A05F84" w:rsidP="004B64B8">
            <w:pPr>
              <w:rPr>
                <w:b w:val="0"/>
                <w:szCs w:val="20"/>
                <w:lang w:val="en-GB"/>
              </w:rPr>
            </w:pPr>
            <w:r>
              <w:rPr>
                <w:b w:val="0"/>
                <w:szCs w:val="20"/>
                <w:lang w:val="en-GB"/>
              </w:rPr>
              <w:t>Who is in the list (e.g. local artists, ‘more arts.’ friends, etc.)?</w:t>
            </w:r>
          </w:p>
        </w:tc>
        <w:tc>
          <w:tcPr>
            <w:tcW w:w="6338" w:type="dxa"/>
          </w:tcPr>
          <w:p w14:paraId="7687F731" w14:textId="77777777" w:rsidR="00A05F84" w:rsidRDefault="00A05F84" w:rsidP="004B64B8">
            <w:pPr>
              <w:rPr>
                <w:b w:val="0"/>
                <w:szCs w:val="20"/>
                <w:lang w:val="en-GB"/>
              </w:rPr>
            </w:pPr>
          </w:p>
        </w:tc>
      </w:tr>
      <w:tr w:rsidR="00A427A9" w:rsidRPr="00A427A9" w14:paraId="6D7758E6" w14:textId="77777777" w:rsidTr="00A427A9">
        <w:tc>
          <w:tcPr>
            <w:tcW w:w="3510" w:type="dxa"/>
          </w:tcPr>
          <w:p w14:paraId="6894A869" w14:textId="2606EB0B" w:rsidR="00A427A9" w:rsidRDefault="00A427A9" w:rsidP="004B64B8">
            <w:pPr>
              <w:rPr>
                <w:b w:val="0"/>
                <w:szCs w:val="20"/>
                <w:lang w:val="en-GB"/>
              </w:rPr>
            </w:pPr>
            <w:r>
              <w:rPr>
                <w:b w:val="0"/>
                <w:szCs w:val="20"/>
                <w:lang w:val="en-GB"/>
              </w:rPr>
              <w:t>Has everyone in the list ‘Opted in’?</w:t>
            </w:r>
          </w:p>
        </w:tc>
        <w:tc>
          <w:tcPr>
            <w:tcW w:w="6338" w:type="dxa"/>
          </w:tcPr>
          <w:p w14:paraId="2A0DC626" w14:textId="7F8DA9FD" w:rsidR="00A427A9" w:rsidRPr="00A427A9" w:rsidRDefault="00A427A9" w:rsidP="004B64B8">
            <w:pPr>
              <w:rPr>
                <w:b w:val="0"/>
                <w:szCs w:val="20"/>
                <w:lang w:val="en-GB"/>
              </w:rPr>
            </w:pPr>
            <w:r>
              <w:rPr>
                <w:b w:val="0"/>
                <w:szCs w:val="20"/>
                <w:lang w:val="en-GB"/>
              </w:rPr>
              <w:t>Yes / No.    (If No, everyone in the list must be contacted to gain their approval to remain in the list)</w:t>
            </w:r>
          </w:p>
        </w:tc>
      </w:tr>
      <w:tr w:rsidR="00A93AB3" w:rsidRPr="00A427A9" w14:paraId="0EDF7503" w14:textId="77777777" w:rsidTr="00A427A9">
        <w:tc>
          <w:tcPr>
            <w:tcW w:w="3510" w:type="dxa"/>
          </w:tcPr>
          <w:p w14:paraId="33FD39AF" w14:textId="4CAE9D14" w:rsidR="00A93AB3" w:rsidRDefault="00A93AB3" w:rsidP="004B64B8">
            <w:pPr>
              <w:rPr>
                <w:b w:val="0"/>
                <w:szCs w:val="20"/>
                <w:lang w:val="en-GB"/>
              </w:rPr>
            </w:pPr>
            <w:r>
              <w:rPr>
                <w:b w:val="0"/>
                <w:szCs w:val="20"/>
                <w:lang w:val="en-GB"/>
              </w:rPr>
              <w:t>Are we aware of any children (&lt;16yrs) in the list?</w:t>
            </w:r>
          </w:p>
        </w:tc>
        <w:tc>
          <w:tcPr>
            <w:tcW w:w="6338" w:type="dxa"/>
          </w:tcPr>
          <w:p w14:paraId="149ABA08" w14:textId="31F494A1" w:rsidR="00A93AB3" w:rsidRPr="00A427A9" w:rsidRDefault="00A93AB3" w:rsidP="004B64B8">
            <w:pPr>
              <w:rPr>
                <w:b w:val="0"/>
                <w:szCs w:val="20"/>
                <w:lang w:val="en-GB"/>
              </w:rPr>
            </w:pPr>
            <w:r>
              <w:rPr>
                <w:b w:val="0"/>
                <w:szCs w:val="20"/>
                <w:lang w:val="en-GB"/>
              </w:rPr>
              <w:t>Yes / No</w:t>
            </w:r>
          </w:p>
        </w:tc>
      </w:tr>
      <w:tr w:rsidR="00A93AB3" w:rsidRPr="00A427A9" w14:paraId="25D0343E" w14:textId="77777777" w:rsidTr="00A427A9">
        <w:tc>
          <w:tcPr>
            <w:tcW w:w="3510" w:type="dxa"/>
          </w:tcPr>
          <w:p w14:paraId="062D2BE1" w14:textId="2549F99F" w:rsidR="00A93AB3" w:rsidRDefault="00A93AB3" w:rsidP="004B64B8">
            <w:pPr>
              <w:rPr>
                <w:b w:val="0"/>
                <w:szCs w:val="20"/>
                <w:lang w:val="en-GB"/>
              </w:rPr>
            </w:pPr>
            <w:r>
              <w:rPr>
                <w:b w:val="0"/>
                <w:szCs w:val="20"/>
                <w:lang w:val="en-GB"/>
              </w:rPr>
              <w:t>If ‘Yes’, have we obtained parental consent?</w:t>
            </w:r>
          </w:p>
        </w:tc>
        <w:tc>
          <w:tcPr>
            <w:tcW w:w="6338" w:type="dxa"/>
          </w:tcPr>
          <w:p w14:paraId="0DF908B8" w14:textId="04F7CA2D" w:rsidR="00A93AB3" w:rsidRPr="00A427A9" w:rsidRDefault="00A93AB3" w:rsidP="004B64B8">
            <w:pPr>
              <w:rPr>
                <w:b w:val="0"/>
                <w:szCs w:val="20"/>
                <w:lang w:val="en-GB"/>
              </w:rPr>
            </w:pPr>
            <w:r>
              <w:rPr>
                <w:b w:val="0"/>
                <w:szCs w:val="20"/>
                <w:lang w:val="en-GB"/>
              </w:rPr>
              <w:t xml:space="preserve">Yes / </w:t>
            </w:r>
            <w:proofErr w:type="gramStart"/>
            <w:r>
              <w:rPr>
                <w:b w:val="0"/>
                <w:szCs w:val="20"/>
                <w:lang w:val="en-GB"/>
              </w:rPr>
              <w:t>No  (</w:t>
            </w:r>
            <w:proofErr w:type="gramEnd"/>
            <w:r>
              <w:rPr>
                <w:b w:val="0"/>
                <w:szCs w:val="20"/>
                <w:lang w:val="en-GB"/>
              </w:rPr>
              <w:t xml:space="preserve">If </w:t>
            </w:r>
            <w:r w:rsidR="00894259">
              <w:rPr>
                <w:b w:val="0"/>
                <w:szCs w:val="20"/>
                <w:lang w:val="en-GB"/>
              </w:rPr>
              <w:t>N</w:t>
            </w:r>
            <w:r>
              <w:rPr>
                <w:b w:val="0"/>
                <w:szCs w:val="20"/>
                <w:lang w:val="en-GB"/>
              </w:rPr>
              <w:t>o, and parental consent not available, entries for children must be removed</w:t>
            </w:r>
            <w:r w:rsidR="00894259">
              <w:rPr>
                <w:b w:val="0"/>
                <w:szCs w:val="20"/>
                <w:lang w:val="en-GB"/>
              </w:rPr>
              <w:t>)</w:t>
            </w:r>
          </w:p>
        </w:tc>
      </w:tr>
      <w:tr w:rsidR="00A427A9" w:rsidRPr="00A427A9" w14:paraId="2A5F80B6" w14:textId="77777777" w:rsidTr="00A427A9">
        <w:tc>
          <w:tcPr>
            <w:tcW w:w="3510" w:type="dxa"/>
          </w:tcPr>
          <w:p w14:paraId="57EB0693" w14:textId="6865BEC0" w:rsidR="00A427A9" w:rsidRDefault="00A427A9" w:rsidP="004B64B8">
            <w:pPr>
              <w:rPr>
                <w:b w:val="0"/>
                <w:szCs w:val="20"/>
                <w:lang w:val="en-GB"/>
              </w:rPr>
            </w:pPr>
            <w:r>
              <w:rPr>
                <w:b w:val="0"/>
                <w:szCs w:val="20"/>
                <w:lang w:val="en-GB"/>
              </w:rPr>
              <w:t xml:space="preserve">Which data fields are </w:t>
            </w:r>
            <w:r w:rsidR="00A05F84">
              <w:rPr>
                <w:b w:val="0"/>
                <w:szCs w:val="20"/>
                <w:lang w:val="en-GB"/>
              </w:rPr>
              <w:t>recorded</w:t>
            </w:r>
            <w:r>
              <w:rPr>
                <w:b w:val="0"/>
                <w:szCs w:val="20"/>
                <w:lang w:val="en-GB"/>
              </w:rPr>
              <w:t xml:space="preserve"> in the list</w:t>
            </w:r>
            <w:r w:rsidR="00A05F84">
              <w:rPr>
                <w:b w:val="0"/>
                <w:szCs w:val="20"/>
                <w:lang w:val="en-GB"/>
              </w:rPr>
              <w:t>?</w:t>
            </w:r>
          </w:p>
        </w:tc>
        <w:tc>
          <w:tcPr>
            <w:tcW w:w="6338" w:type="dxa"/>
          </w:tcPr>
          <w:p w14:paraId="6E6817A1" w14:textId="77777777" w:rsidR="00A427A9" w:rsidRPr="00A427A9" w:rsidRDefault="00A427A9" w:rsidP="004B64B8">
            <w:pPr>
              <w:rPr>
                <w:b w:val="0"/>
                <w:szCs w:val="20"/>
                <w:lang w:val="en-GB"/>
              </w:rPr>
            </w:pPr>
          </w:p>
        </w:tc>
      </w:tr>
      <w:tr w:rsidR="00894259" w:rsidRPr="00A427A9" w14:paraId="66EDCA9C" w14:textId="77777777" w:rsidTr="00A427A9">
        <w:tc>
          <w:tcPr>
            <w:tcW w:w="3510" w:type="dxa"/>
          </w:tcPr>
          <w:p w14:paraId="538A481D" w14:textId="7BF2FDEE" w:rsidR="00894259" w:rsidRDefault="00894259" w:rsidP="004B64B8">
            <w:pPr>
              <w:rPr>
                <w:b w:val="0"/>
                <w:szCs w:val="20"/>
                <w:lang w:val="en-GB"/>
              </w:rPr>
            </w:pPr>
            <w:r>
              <w:rPr>
                <w:b w:val="0"/>
                <w:szCs w:val="20"/>
                <w:lang w:val="en-GB"/>
              </w:rPr>
              <w:t>Is the data we hold lawful (no sensitive information may be held)?</w:t>
            </w:r>
          </w:p>
        </w:tc>
        <w:tc>
          <w:tcPr>
            <w:tcW w:w="6338" w:type="dxa"/>
          </w:tcPr>
          <w:p w14:paraId="7AFD6A8E" w14:textId="328415ED" w:rsidR="00894259" w:rsidRPr="00A427A9" w:rsidRDefault="00894259" w:rsidP="004B64B8">
            <w:pPr>
              <w:rPr>
                <w:b w:val="0"/>
                <w:szCs w:val="20"/>
                <w:lang w:val="en-GB"/>
              </w:rPr>
            </w:pPr>
            <w:r>
              <w:rPr>
                <w:b w:val="0"/>
                <w:szCs w:val="20"/>
                <w:lang w:val="en-GB"/>
              </w:rPr>
              <w:t xml:space="preserve">Yes / No  (If </w:t>
            </w:r>
            <w:r w:rsidR="00263CFE">
              <w:rPr>
                <w:b w:val="0"/>
                <w:szCs w:val="20"/>
                <w:lang w:val="en-GB"/>
              </w:rPr>
              <w:t>No</w:t>
            </w:r>
            <w:r>
              <w:rPr>
                <w:b w:val="0"/>
                <w:szCs w:val="20"/>
                <w:lang w:val="en-GB"/>
              </w:rPr>
              <w:t>, sensitive data must be removed immediately)</w:t>
            </w:r>
          </w:p>
        </w:tc>
      </w:tr>
      <w:tr w:rsidR="00DD711A" w:rsidRPr="00A427A9" w14:paraId="4EE06F5E" w14:textId="77777777" w:rsidTr="00A427A9">
        <w:tc>
          <w:tcPr>
            <w:tcW w:w="3510" w:type="dxa"/>
          </w:tcPr>
          <w:p w14:paraId="0EB52AAC" w14:textId="3AE2CB1A" w:rsidR="00DD711A" w:rsidRDefault="00DD711A" w:rsidP="004B64B8">
            <w:pPr>
              <w:rPr>
                <w:b w:val="0"/>
                <w:szCs w:val="20"/>
                <w:lang w:val="en-GB"/>
              </w:rPr>
            </w:pPr>
            <w:r>
              <w:rPr>
                <w:b w:val="0"/>
                <w:szCs w:val="20"/>
                <w:lang w:val="en-GB"/>
              </w:rPr>
              <w:t>Exact wording of the Privacy Notice included with every mailing</w:t>
            </w:r>
          </w:p>
        </w:tc>
        <w:tc>
          <w:tcPr>
            <w:tcW w:w="6338" w:type="dxa"/>
          </w:tcPr>
          <w:p w14:paraId="5732B1EB" w14:textId="77777777" w:rsidR="00DD711A" w:rsidRPr="00A427A9" w:rsidRDefault="00DD711A" w:rsidP="004B64B8">
            <w:pPr>
              <w:rPr>
                <w:b w:val="0"/>
                <w:szCs w:val="20"/>
                <w:lang w:val="en-GB"/>
              </w:rPr>
            </w:pPr>
          </w:p>
        </w:tc>
      </w:tr>
      <w:tr w:rsidR="00A427A9" w:rsidRPr="00A427A9" w14:paraId="32DB0BC6" w14:textId="77777777" w:rsidTr="00A427A9">
        <w:tc>
          <w:tcPr>
            <w:tcW w:w="3510" w:type="dxa"/>
          </w:tcPr>
          <w:p w14:paraId="3414E8B0" w14:textId="01D2D7B1" w:rsidR="00A427A9" w:rsidRDefault="00A427A9" w:rsidP="004B64B8">
            <w:pPr>
              <w:rPr>
                <w:b w:val="0"/>
                <w:szCs w:val="20"/>
                <w:lang w:val="en-GB"/>
              </w:rPr>
            </w:pPr>
            <w:r>
              <w:rPr>
                <w:b w:val="0"/>
                <w:szCs w:val="20"/>
                <w:lang w:val="en-GB"/>
              </w:rPr>
              <w:t>Exactly how are new entries added to the list</w:t>
            </w:r>
            <w:r w:rsidR="00A05F84">
              <w:rPr>
                <w:b w:val="0"/>
                <w:szCs w:val="20"/>
                <w:lang w:val="en-GB"/>
              </w:rPr>
              <w:t>, and who adds them?</w:t>
            </w:r>
          </w:p>
        </w:tc>
        <w:tc>
          <w:tcPr>
            <w:tcW w:w="6338" w:type="dxa"/>
          </w:tcPr>
          <w:p w14:paraId="212F68FA" w14:textId="77777777" w:rsidR="00A427A9" w:rsidRPr="00A427A9" w:rsidRDefault="00A427A9" w:rsidP="004B64B8">
            <w:pPr>
              <w:rPr>
                <w:b w:val="0"/>
                <w:szCs w:val="20"/>
                <w:lang w:val="en-GB"/>
              </w:rPr>
            </w:pPr>
          </w:p>
        </w:tc>
      </w:tr>
      <w:tr w:rsidR="00A427A9" w:rsidRPr="00A427A9" w14:paraId="4F90FECD" w14:textId="77777777" w:rsidTr="00A427A9">
        <w:tc>
          <w:tcPr>
            <w:tcW w:w="3510" w:type="dxa"/>
          </w:tcPr>
          <w:p w14:paraId="11FEFAB6" w14:textId="10A9445F" w:rsidR="00A427A9" w:rsidRDefault="00A427A9" w:rsidP="004B64B8">
            <w:pPr>
              <w:rPr>
                <w:b w:val="0"/>
                <w:szCs w:val="20"/>
                <w:lang w:val="en-GB"/>
              </w:rPr>
            </w:pPr>
            <w:r>
              <w:rPr>
                <w:b w:val="0"/>
                <w:szCs w:val="20"/>
                <w:lang w:val="en-GB"/>
              </w:rPr>
              <w:t>Exactly how can individuals request their removal from the list</w:t>
            </w:r>
            <w:r w:rsidR="00A05F84">
              <w:rPr>
                <w:b w:val="0"/>
                <w:szCs w:val="20"/>
                <w:lang w:val="en-GB"/>
              </w:rPr>
              <w:t>?</w:t>
            </w:r>
          </w:p>
        </w:tc>
        <w:tc>
          <w:tcPr>
            <w:tcW w:w="6338" w:type="dxa"/>
          </w:tcPr>
          <w:p w14:paraId="7DE4DA20" w14:textId="77777777" w:rsidR="00A427A9" w:rsidRPr="00A427A9" w:rsidRDefault="00A427A9" w:rsidP="004B64B8">
            <w:pPr>
              <w:rPr>
                <w:b w:val="0"/>
                <w:szCs w:val="20"/>
                <w:lang w:val="en-GB"/>
              </w:rPr>
            </w:pPr>
          </w:p>
        </w:tc>
      </w:tr>
      <w:tr w:rsidR="00A05F84" w:rsidRPr="00A427A9" w14:paraId="4888BE98" w14:textId="77777777" w:rsidTr="00A427A9">
        <w:tc>
          <w:tcPr>
            <w:tcW w:w="3510" w:type="dxa"/>
          </w:tcPr>
          <w:p w14:paraId="54770DCA" w14:textId="48B0A44A" w:rsidR="00A05F84" w:rsidRDefault="00A05F84" w:rsidP="004B64B8">
            <w:pPr>
              <w:rPr>
                <w:b w:val="0"/>
                <w:szCs w:val="20"/>
                <w:lang w:val="en-GB"/>
              </w:rPr>
            </w:pPr>
            <w:r>
              <w:rPr>
                <w:b w:val="0"/>
                <w:szCs w:val="20"/>
                <w:lang w:val="en-GB"/>
              </w:rPr>
              <w:t>Exactly how do individuals obtain a copy of their entry in the list?</w:t>
            </w:r>
          </w:p>
        </w:tc>
        <w:tc>
          <w:tcPr>
            <w:tcW w:w="6338" w:type="dxa"/>
          </w:tcPr>
          <w:p w14:paraId="7658D24D" w14:textId="77777777" w:rsidR="00A05F84" w:rsidRPr="00A427A9" w:rsidRDefault="00A05F84" w:rsidP="004B64B8">
            <w:pPr>
              <w:rPr>
                <w:b w:val="0"/>
                <w:szCs w:val="20"/>
                <w:lang w:val="en-GB"/>
              </w:rPr>
            </w:pPr>
          </w:p>
        </w:tc>
      </w:tr>
      <w:tr w:rsidR="00A427A9" w:rsidRPr="00A427A9" w14:paraId="0192726A" w14:textId="77777777" w:rsidTr="00A427A9">
        <w:tc>
          <w:tcPr>
            <w:tcW w:w="3510" w:type="dxa"/>
          </w:tcPr>
          <w:p w14:paraId="2C613F18" w14:textId="3B9B8911" w:rsidR="00A427A9" w:rsidRDefault="00A05F84" w:rsidP="004B64B8">
            <w:pPr>
              <w:rPr>
                <w:b w:val="0"/>
                <w:szCs w:val="20"/>
                <w:lang w:val="en-GB"/>
              </w:rPr>
            </w:pPr>
            <w:r>
              <w:rPr>
                <w:b w:val="0"/>
                <w:szCs w:val="20"/>
                <w:lang w:val="en-GB"/>
              </w:rPr>
              <w:t>Exactly now do individuals correct errors in their entries?</w:t>
            </w:r>
          </w:p>
        </w:tc>
        <w:tc>
          <w:tcPr>
            <w:tcW w:w="6338" w:type="dxa"/>
          </w:tcPr>
          <w:p w14:paraId="29BE38B6" w14:textId="77777777" w:rsidR="00A427A9" w:rsidRPr="00A427A9" w:rsidRDefault="00A427A9" w:rsidP="004B64B8">
            <w:pPr>
              <w:rPr>
                <w:b w:val="0"/>
                <w:szCs w:val="20"/>
                <w:lang w:val="en-GB"/>
              </w:rPr>
            </w:pPr>
          </w:p>
        </w:tc>
      </w:tr>
      <w:tr w:rsidR="00A427A9" w:rsidRPr="00A427A9" w14:paraId="6CA45F77" w14:textId="77777777" w:rsidTr="00A427A9">
        <w:tc>
          <w:tcPr>
            <w:tcW w:w="3510" w:type="dxa"/>
          </w:tcPr>
          <w:p w14:paraId="0D79AB32" w14:textId="58E63760" w:rsidR="00A427A9" w:rsidRDefault="00A427A9" w:rsidP="004B64B8">
            <w:pPr>
              <w:rPr>
                <w:b w:val="0"/>
                <w:szCs w:val="20"/>
                <w:lang w:val="en-GB"/>
              </w:rPr>
            </w:pPr>
            <w:r>
              <w:rPr>
                <w:b w:val="0"/>
                <w:szCs w:val="20"/>
                <w:lang w:val="en-GB"/>
              </w:rPr>
              <w:t xml:space="preserve">For how long </w:t>
            </w:r>
            <w:proofErr w:type="gramStart"/>
            <w:r>
              <w:rPr>
                <w:b w:val="0"/>
                <w:szCs w:val="20"/>
                <w:lang w:val="en-GB"/>
              </w:rPr>
              <w:t>are entries</w:t>
            </w:r>
            <w:proofErr w:type="gramEnd"/>
            <w:r>
              <w:rPr>
                <w:b w:val="0"/>
                <w:szCs w:val="20"/>
                <w:lang w:val="en-GB"/>
              </w:rPr>
              <w:t xml:space="preserve"> retained</w:t>
            </w:r>
            <w:r w:rsidR="00A05F84">
              <w:rPr>
                <w:b w:val="0"/>
                <w:szCs w:val="20"/>
                <w:lang w:val="en-GB"/>
              </w:rPr>
              <w:t>?</w:t>
            </w:r>
          </w:p>
        </w:tc>
        <w:tc>
          <w:tcPr>
            <w:tcW w:w="6338" w:type="dxa"/>
          </w:tcPr>
          <w:p w14:paraId="0FA94AB9" w14:textId="77777777" w:rsidR="00A427A9" w:rsidRPr="00A427A9" w:rsidRDefault="00A427A9" w:rsidP="004B64B8">
            <w:pPr>
              <w:rPr>
                <w:b w:val="0"/>
                <w:szCs w:val="20"/>
                <w:lang w:val="en-GB"/>
              </w:rPr>
            </w:pPr>
          </w:p>
        </w:tc>
      </w:tr>
      <w:tr w:rsidR="00A05F84" w:rsidRPr="00A427A9" w14:paraId="3F231670" w14:textId="77777777" w:rsidTr="00A427A9">
        <w:tc>
          <w:tcPr>
            <w:tcW w:w="3510" w:type="dxa"/>
          </w:tcPr>
          <w:p w14:paraId="401E0899" w14:textId="12E754CA" w:rsidR="00A05F84" w:rsidRDefault="00A05F84" w:rsidP="004B64B8">
            <w:pPr>
              <w:rPr>
                <w:b w:val="0"/>
                <w:szCs w:val="20"/>
                <w:lang w:val="en-GB"/>
              </w:rPr>
            </w:pPr>
            <w:r>
              <w:rPr>
                <w:b w:val="0"/>
                <w:szCs w:val="20"/>
                <w:lang w:val="en-GB"/>
              </w:rPr>
              <w:t>Is the list online?</w:t>
            </w:r>
          </w:p>
        </w:tc>
        <w:tc>
          <w:tcPr>
            <w:tcW w:w="6338" w:type="dxa"/>
          </w:tcPr>
          <w:p w14:paraId="5B3C9B6A" w14:textId="2F03850F" w:rsidR="00A05F84" w:rsidRPr="00A427A9" w:rsidRDefault="00A05F84" w:rsidP="004B64B8">
            <w:pPr>
              <w:rPr>
                <w:b w:val="0"/>
                <w:szCs w:val="20"/>
                <w:lang w:val="en-GB"/>
              </w:rPr>
            </w:pPr>
            <w:r>
              <w:rPr>
                <w:b w:val="0"/>
                <w:szCs w:val="20"/>
                <w:lang w:val="en-GB"/>
              </w:rPr>
              <w:t>Yes / No</w:t>
            </w:r>
          </w:p>
        </w:tc>
      </w:tr>
      <w:tr w:rsidR="00A427A9" w:rsidRPr="00A427A9" w14:paraId="34A25C60" w14:textId="77777777" w:rsidTr="00A427A9">
        <w:tc>
          <w:tcPr>
            <w:tcW w:w="3510" w:type="dxa"/>
          </w:tcPr>
          <w:p w14:paraId="37F3E15A" w14:textId="4FAC86F9" w:rsidR="00A427A9" w:rsidRDefault="00A05F84" w:rsidP="004B64B8">
            <w:pPr>
              <w:rPr>
                <w:b w:val="0"/>
                <w:szCs w:val="20"/>
                <w:lang w:val="en-GB"/>
              </w:rPr>
            </w:pPr>
            <w:r>
              <w:rPr>
                <w:b w:val="0"/>
                <w:szCs w:val="20"/>
                <w:lang w:val="en-GB"/>
              </w:rPr>
              <w:t>If yes, what prevents the list being hacked?</w:t>
            </w:r>
          </w:p>
        </w:tc>
        <w:tc>
          <w:tcPr>
            <w:tcW w:w="6338" w:type="dxa"/>
          </w:tcPr>
          <w:p w14:paraId="2219035A" w14:textId="77777777" w:rsidR="00A427A9" w:rsidRPr="00A427A9" w:rsidRDefault="00A427A9" w:rsidP="004B64B8">
            <w:pPr>
              <w:rPr>
                <w:b w:val="0"/>
                <w:szCs w:val="20"/>
                <w:lang w:val="en-GB"/>
              </w:rPr>
            </w:pPr>
          </w:p>
        </w:tc>
      </w:tr>
      <w:tr w:rsidR="00A05F84" w:rsidRPr="00A427A9" w14:paraId="152513FC" w14:textId="77777777" w:rsidTr="00A427A9">
        <w:tc>
          <w:tcPr>
            <w:tcW w:w="3510" w:type="dxa"/>
          </w:tcPr>
          <w:p w14:paraId="3F03D465" w14:textId="3D6F54EE" w:rsidR="00A05F84" w:rsidRDefault="00A05F84" w:rsidP="004B64B8">
            <w:pPr>
              <w:rPr>
                <w:b w:val="0"/>
                <w:szCs w:val="20"/>
                <w:lang w:val="en-GB"/>
              </w:rPr>
            </w:pPr>
            <w:r>
              <w:rPr>
                <w:b w:val="0"/>
                <w:szCs w:val="20"/>
                <w:lang w:val="en-GB"/>
              </w:rPr>
              <w:t>If the list was stolen, what would we do?</w:t>
            </w:r>
          </w:p>
        </w:tc>
        <w:tc>
          <w:tcPr>
            <w:tcW w:w="6338" w:type="dxa"/>
          </w:tcPr>
          <w:p w14:paraId="10F80002" w14:textId="77777777" w:rsidR="00A05F84" w:rsidRPr="00A427A9" w:rsidRDefault="00A05F84" w:rsidP="004B64B8">
            <w:pPr>
              <w:rPr>
                <w:b w:val="0"/>
                <w:szCs w:val="20"/>
                <w:lang w:val="en-GB"/>
              </w:rPr>
            </w:pPr>
          </w:p>
        </w:tc>
      </w:tr>
    </w:tbl>
    <w:p w14:paraId="1A76AB06" w14:textId="558BC29F" w:rsidR="00126ED8" w:rsidRDefault="00126ED8" w:rsidP="004B64B8">
      <w:pPr>
        <w:rPr>
          <w:b w:val="0"/>
          <w:sz w:val="24"/>
          <w:lang w:val="en-GB"/>
        </w:rPr>
      </w:pPr>
    </w:p>
    <w:p w14:paraId="6DB62580" w14:textId="77777777" w:rsidR="00126ED8" w:rsidRPr="004B64B8" w:rsidRDefault="00126ED8" w:rsidP="004B64B8">
      <w:pPr>
        <w:rPr>
          <w:b w:val="0"/>
          <w:sz w:val="24"/>
          <w:lang w:val="en-GB"/>
        </w:rPr>
      </w:pPr>
    </w:p>
    <w:p w14:paraId="6C971746" w14:textId="7B64D6FB" w:rsidR="004B64B8" w:rsidRPr="004B64B8" w:rsidRDefault="004B64B8">
      <w:pPr>
        <w:rPr>
          <w:lang w:val="en-GB"/>
        </w:rPr>
      </w:pPr>
    </w:p>
    <w:sectPr w:rsidR="004B64B8" w:rsidRPr="004B64B8" w:rsidSect="00FF3765">
      <w:pgSz w:w="11900" w:h="16840"/>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s Gothic MT">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7750"/>
    <w:multiLevelType w:val="hybridMultilevel"/>
    <w:tmpl w:val="34843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3F4803"/>
    <w:rsid w:val="00036206"/>
    <w:rsid w:val="001010D9"/>
    <w:rsid w:val="00126ED8"/>
    <w:rsid w:val="0013582A"/>
    <w:rsid w:val="001804AF"/>
    <w:rsid w:val="001E47E8"/>
    <w:rsid w:val="00263CFE"/>
    <w:rsid w:val="003931C9"/>
    <w:rsid w:val="003B1CA7"/>
    <w:rsid w:val="003F4803"/>
    <w:rsid w:val="004B64B8"/>
    <w:rsid w:val="00520600"/>
    <w:rsid w:val="00652D53"/>
    <w:rsid w:val="00726A52"/>
    <w:rsid w:val="0078211A"/>
    <w:rsid w:val="00872A9B"/>
    <w:rsid w:val="00894259"/>
    <w:rsid w:val="009E3DD7"/>
    <w:rsid w:val="00A05F84"/>
    <w:rsid w:val="00A427A9"/>
    <w:rsid w:val="00A51587"/>
    <w:rsid w:val="00A66B41"/>
    <w:rsid w:val="00A93AB3"/>
    <w:rsid w:val="00B254FC"/>
    <w:rsid w:val="00B7110E"/>
    <w:rsid w:val="00C5712E"/>
    <w:rsid w:val="00DD711A"/>
    <w:rsid w:val="00E55C09"/>
    <w:rsid w:val="00F3511D"/>
    <w:rsid w:val="00F36B6F"/>
    <w:rsid w:val="00F40CD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8A46"/>
  <w15:docId w15:val="{60627523-DF5B-4963-8C1E-1918F864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803"/>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80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3F4803"/>
    <w:pPr>
      <w:tabs>
        <w:tab w:val="left" w:pos="3195"/>
      </w:tabs>
      <w:spacing w:after="0"/>
      <w:jc w:val="both"/>
    </w:pPr>
    <w:rPr>
      <w:rFonts w:ascii="News Gothic MT" w:eastAsia="Times New Roman" w:hAnsi="News Gothic MT" w:cs="Times New Roman"/>
      <w:b w:val="0"/>
      <w:sz w:val="22"/>
      <w:lang w:val="en-GB"/>
    </w:rPr>
  </w:style>
  <w:style w:type="character" w:customStyle="1" w:styleId="BodyTextChar">
    <w:name w:val="Body Text Char"/>
    <w:basedOn w:val="DefaultParagraphFont"/>
    <w:link w:val="BodyText"/>
    <w:rsid w:val="003F4803"/>
    <w:rPr>
      <w:rFonts w:ascii="News Gothic MT" w:eastAsia="Times New Roman" w:hAnsi="News Gothic MT" w:cs="Times New Roman"/>
      <w:sz w:val="22"/>
      <w:lang w:val="en-GB"/>
    </w:rPr>
  </w:style>
  <w:style w:type="paragraph" w:styleId="ListParagraph">
    <w:name w:val="List Paragraph"/>
    <w:basedOn w:val="Normal"/>
    <w:uiPriority w:val="34"/>
    <w:qFormat/>
    <w:rsid w:val="003F4803"/>
    <w:pPr>
      <w:ind w:left="720"/>
      <w:contextualSpacing/>
    </w:pPr>
  </w:style>
  <w:style w:type="paragraph" w:styleId="NormalWeb">
    <w:name w:val="Normal (Web)"/>
    <w:basedOn w:val="Normal"/>
    <w:rsid w:val="003F4803"/>
    <w:pPr>
      <w:spacing w:before="100" w:beforeAutospacing="1" w:after="100" w:afterAutospacing="1"/>
    </w:pPr>
    <w:rPr>
      <w:rFonts w:ascii="Times New Roman" w:eastAsia="Times New Roman" w:hAnsi="Times New Roman" w:cs="Times New Roman"/>
      <w:b w:val="0"/>
      <w:sz w:val="24"/>
      <w:lang w:val="en-GB" w:eastAsia="en-GB"/>
    </w:rPr>
  </w:style>
  <w:style w:type="character" w:styleId="Hyperlink">
    <w:name w:val="Hyperlink"/>
    <w:basedOn w:val="DefaultParagraphFont"/>
    <w:uiPriority w:val="99"/>
    <w:unhideWhenUsed/>
    <w:rsid w:val="003931C9"/>
    <w:rPr>
      <w:color w:val="0000FF" w:themeColor="hyperlink"/>
      <w:u w:val="single"/>
    </w:rPr>
  </w:style>
  <w:style w:type="character" w:styleId="UnresolvedMention">
    <w:name w:val="Unresolved Mention"/>
    <w:basedOn w:val="DefaultParagraphFont"/>
    <w:uiPriority w:val="99"/>
    <w:semiHidden/>
    <w:unhideWhenUsed/>
    <w:rsid w:val="003931C9"/>
    <w:rPr>
      <w:color w:val="808080"/>
      <w:shd w:val="clear" w:color="auto" w:fill="E6E6E6"/>
    </w:rPr>
  </w:style>
  <w:style w:type="paragraph" w:styleId="BalloonText">
    <w:name w:val="Balloon Text"/>
    <w:basedOn w:val="Normal"/>
    <w:link w:val="BalloonTextChar"/>
    <w:uiPriority w:val="99"/>
    <w:semiHidden/>
    <w:unhideWhenUsed/>
    <w:rsid w:val="001010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0D9"/>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media/1624219/preparing-for-the-gdpr-12-step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charity/charities-faq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ArtEast</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Stephenson</dc:creator>
  <cp:keywords/>
  <cp:lastModifiedBy>Robert Grindley</cp:lastModifiedBy>
  <cp:revision>13</cp:revision>
  <cp:lastPrinted>2018-05-08T20:21:00Z</cp:lastPrinted>
  <dcterms:created xsi:type="dcterms:W3CDTF">2018-05-04T09:21:00Z</dcterms:created>
  <dcterms:modified xsi:type="dcterms:W3CDTF">2018-05-08T20:22:00Z</dcterms:modified>
</cp:coreProperties>
</file>